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20372" w:type="dxa"/>
        <w:tblLayout w:type="fixed"/>
        <w:tblLook w:val="01E0"/>
      </w:tblPr>
      <w:tblGrid>
        <w:gridCol w:w="4928"/>
        <w:gridCol w:w="5148"/>
        <w:gridCol w:w="5148"/>
        <w:gridCol w:w="5148"/>
      </w:tblGrid>
      <w:tr w:rsidR="00B04521" w:rsidRPr="00562BC4">
        <w:tc>
          <w:tcPr>
            <w:tcW w:w="4928" w:type="dxa"/>
          </w:tcPr>
          <w:p w:rsidR="00B04521" w:rsidRPr="00562BC4" w:rsidRDefault="00B04521" w:rsidP="00B04521">
            <w:pPr>
              <w:snapToGrid w:val="0"/>
              <w:rPr>
                <w:rFonts w:ascii="Tahoma" w:hAnsi="Tahoma" w:cs="Tahoma"/>
                <w:b/>
                <w:bCs/>
                <w:sz w:val="18"/>
                <w:szCs w:val="18"/>
              </w:rPr>
            </w:pPr>
            <w:r w:rsidRPr="00562BC4">
              <w:rPr>
                <w:rFonts w:ascii="Tahoma" w:hAnsi="Tahoma" w:cs="Tahoma"/>
                <w:b/>
                <w:bCs/>
                <w:sz w:val="18"/>
                <w:szCs w:val="18"/>
              </w:rPr>
              <w:t>Primary Media Contact:</w:t>
            </w:r>
          </w:p>
          <w:p w:rsidR="00B04521" w:rsidRPr="00562BC4" w:rsidRDefault="00B04521" w:rsidP="00B04521">
            <w:pPr>
              <w:snapToGrid w:val="0"/>
              <w:rPr>
                <w:rFonts w:ascii="Tahoma" w:hAnsi="Tahoma" w:cs="Tahoma"/>
                <w:sz w:val="18"/>
                <w:szCs w:val="18"/>
              </w:rPr>
            </w:pPr>
            <w:r w:rsidRPr="00562BC4">
              <w:rPr>
                <w:rFonts w:ascii="Tahoma" w:hAnsi="Tahoma" w:cs="Tahoma"/>
                <w:sz w:val="18"/>
                <w:szCs w:val="18"/>
              </w:rPr>
              <w:t>Advantech Co., Ltd.</w:t>
            </w:r>
          </w:p>
          <w:p w:rsidR="00B04521" w:rsidRPr="00562BC4" w:rsidRDefault="00E63C7B" w:rsidP="00B04521">
            <w:pPr>
              <w:snapToGrid w:val="0"/>
              <w:rPr>
                <w:rFonts w:ascii="Tahoma" w:hAnsi="Tahoma" w:cs="Tahoma"/>
                <w:sz w:val="18"/>
                <w:szCs w:val="18"/>
              </w:rPr>
            </w:pPr>
            <w:r>
              <w:rPr>
                <w:rFonts w:ascii="Tahoma" w:hAnsi="Tahoma" w:cs="Tahoma"/>
                <w:sz w:val="18"/>
                <w:szCs w:val="18"/>
              </w:rPr>
              <w:t>Silvia Huang</w:t>
            </w:r>
          </w:p>
          <w:p w:rsidR="00B04521" w:rsidRPr="00562BC4" w:rsidRDefault="00B04521" w:rsidP="00B04521">
            <w:pPr>
              <w:snapToGrid w:val="0"/>
              <w:rPr>
                <w:rFonts w:ascii="Tahoma" w:hAnsi="Tahoma" w:cs="Tahoma"/>
                <w:sz w:val="18"/>
                <w:szCs w:val="18"/>
              </w:rPr>
            </w:pPr>
            <w:r w:rsidRPr="00562BC4">
              <w:rPr>
                <w:rFonts w:ascii="Tahoma" w:hAnsi="Tahoma" w:cs="Tahoma"/>
                <w:sz w:val="18"/>
                <w:szCs w:val="18"/>
              </w:rPr>
              <w:t>Tel: +886-2-2792-7818, Ext.</w:t>
            </w:r>
            <w:r w:rsidR="00C37DE6">
              <w:rPr>
                <w:rFonts w:ascii="Tahoma" w:hAnsi="Tahoma" w:cs="Tahoma"/>
                <w:sz w:val="18"/>
                <w:szCs w:val="18"/>
              </w:rPr>
              <w:t xml:space="preserve"> </w:t>
            </w:r>
            <w:r w:rsidR="000A6022" w:rsidRPr="000A6022">
              <w:rPr>
                <w:rFonts w:ascii="Tahoma" w:hAnsi="Tahoma" w:cs="Tahoma"/>
                <w:sz w:val="18"/>
                <w:szCs w:val="18"/>
              </w:rPr>
              <w:t>7623</w:t>
            </w:r>
          </w:p>
          <w:p w:rsidR="00B04521" w:rsidRPr="00562BC4" w:rsidRDefault="008A1B26" w:rsidP="00E63C7B">
            <w:pPr>
              <w:pStyle w:val="PR-Body"/>
              <w:spacing w:after="120" w:line="240" w:lineRule="atLeast"/>
              <w:rPr>
                <w:rFonts w:ascii="Tahoma" w:hAnsi="Tahoma" w:cs="Tahoma"/>
                <w:color w:val="auto"/>
                <w:sz w:val="18"/>
                <w:szCs w:val="18"/>
                <w:lang w:val="it-IT"/>
              </w:rPr>
            </w:pPr>
            <w:hyperlink r:id="rId11" w:history="1">
              <w:r w:rsidR="00E63C7B" w:rsidRPr="00F41E85">
                <w:rPr>
                  <w:rStyle w:val="a9"/>
                  <w:rFonts w:ascii="Tahoma" w:hAnsi="Tahoma" w:cs="Tahoma"/>
                  <w:position w:val="6"/>
                  <w:sz w:val="18"/>
                  <w:szCs w:val="18"/>
                </w:rPr>
                <w:t>Silvia.Huang@advantech.com.tw</w:t>
              </w:r>
            </w:hyperlink>
          </w:p>
        </w:tc>
        <w:tc>
          <w:tcPr>
            <w:tcW w:w="5148" w:type="dxa"/>
          </w:tcPr>
          <w:p w:rsidR="00B04521" w:rsidRPr="00562BC4" w:rsidRDefault="00B04521" w:rsidP="00B04521">
            <w:pPr>
              <w:pStyle w:val="PR-Body"/>
              <w:spacing w:after="120" w:line="240" w:lineRule="atLeast"/>
              <w:rPr>
                <w:rFonts w:ascii="Tahoma" w:hAnsi="Tahoma" w:cs="Tahoma"/>
                <w:b/>
                <w:color w:val="auto"/>
                <w:sz w:val="18"/>
                <w:szCs w:val="18"/>
              </w:rPr>
            </w:pPr>
            <w:r w:rsidRPr="00562BC4">
              <w:rPr>
                <w:rFonts w:ascii="Tahoma" w:hAnsi="Tahoma" w:cs="Tahoma" w:hint="eastAsia"/>
                <w:color w:val="auto"/>
                <w:position w:val="6"/>
                <w:sz w:val="18"/>
                <w:szCs w:val="18"/>
              </w:rPr>
              <w:t xml:space="preserve"> </w:t>
            </w:r>
          </w:p>
        </w:tc>
        <w:tc>
          <w:tcPr>
            <w:tcW w:w="5148" w:type="dxa"/>
          </w:tcPr>
          <w:p w:rsidR="00B04521" w:rsidRPr="00562BC4" w:rsidRDefault="00B04521" w:rsidP="00B04521">
            <w:pPr>
              <w:pStyle w:val="PR-Body"/>
              <w:spacing w:after="120" w:line="240" w:lineRule="atLeast"/>
              <w:rPr>
                <w:rFonts w:ascii="Tahoma" w:hAnsi="Tahoma" w:cs="Tahoma"/>
                <w:b/>
                <w:color w:val="auto"/>
                <w:sz w:val="18"/>
                <w:szCs w:val="18"/>
              </w:rPr>
            </w:pPr>
            <w:r w:rsidRPr="00562BC4">
              <w:rPr>
                <w:rFonts w:ascii="Tahoma" w:hAnsi="Tahoma" w:cs="Tahoma" w:hint="eastAsia"/>
                <w:color w:val="auto"/>
                <w:position w:val="6"/>
                <w:sz w:val="18"/>
                <w:szCs w:val="18"/>
              </w:rPr>
              <w:t xml:space="preserve"> </w:t>
            </w:r>
          </w:p>
        </w:tc>
        <w:tc>
          <w:tcPr>
            <w:tcW w:w="5148" w:type="dxa"/>
          </w:tcPr>
          <w:p w:rsidR="00CD05D2" w:rsidRDefault="00B04521">
            <w:pPr>
              <w:pStyle w:val="PR-Body"/>
              <w:spacing w:after="120"/>
              <w:ind w:leftChars="-30" w:left="-72" w:firstLineChars="250" w:firstLine="450"/>
              <w:jc w:val="center"/>
              <w:rPr>
                <w:rFonts w:ascii="Tahoma" w:hAnsi="Tahoma" w:cs="Tahoma"/>
                <w:b/>
                <w:bCs/>
                <w:color w:val="auto"/>
                <w:sz w:val="18"/>
                <w:szCs w:val="18"/>
              </w:rPr>
            </w:pPr>
            <w:r w:rsidRPr="00562BC4">
              <w:rPr>
                <w:rFonts w:ascii="Tahoma" w:hAnsi="Tahoma" w:cs="Tahoma"/>
                <w:b/>
                <w:bCs/>
                <w:color w:val="auto"/>
                <w:sz w:val="18"/>
                <w:szCs w:val="18"/>
              </w:rPr>
              <w:t>2nd Media Contact:</w:t>
            </w:r>
          </w:p>
        </w:tc>
      </w:tr>
    </w:tbl>
    <w:p w:rsidR="00B04521" w:rsidRPr="00562BC4" w:rsidRDefault="00B04521" w:rsidP="00B04521">
      <w:pPr>
        <w:tabs>
          <w:tab w:val="left" w:pos="720"/>
        </w:tabs>
        <w:autoSpaceDE w:val="0"/>
        <w:autoSpaceDN w:val="0"/>
        <w:adjustRightInd w:val="0"/>
        <w:spacing w:line="360" w:lineRule="auto"/>
        <w:ind w:left="352" w:right="18" w:hanging="180"/>
        <w:jc w:val="center"/>
        <w:rPr>
          <w:rFonts w:ascii="Tahoma" w:hAnsi="Tahoma" w:cs="Tahoma"/>
          <w:b/>
          <w:kern w:val="0"/>
          <w:sz w:val="16"/>
          <w:szCs w:val="16"/>
        </w:rPr>
      </w:pPr>
    </w:p>
    <w:p w:rsidR="00CD05D2" w:rsidRDefault="000A62E9" w:rsidP="00BB195C">
      <w:pPr>
        <w:tabs>
          <w:tab w:val="left" w:pos="720"/>
        </w:tabs>
        <w:autoSpaceDE w:val="0"/>
        <w:autoSpaceDN w:val="0"/>
        <w:adjustRightInd w:val="0"/>
        <w:spacing w:beforeLines="50" w:afterLines="50" w:line="360" w:lineRule="auto"/>
        <w:ind w:right="18"/>
        <w:contextualSpacing/>
        <w:jc w:val="center"/>
        <w:rPr>
          <w:rFonts w:ascii="Tahoma" w:hAnsi="Tahoma" w:cs="Tahoma"/>
          <w:b/>
          <w:kern w:val="0"/>
          <w:sz w:val="20"/>
        </w:rPr>
      </w:pPr>
      <w:r>
        <w:rPr>
          <w:rFonts w:ascii="Tahoma" w:hAnsi="Tahoma" w:cs="Tahoma"/>
          <w:b/>
          <w:kern w:val="0"/>
          <w:sz w:val="28"/>
          <w:szCs w:val="28"/>
        </w:rPr>
        <w:t xml:space="preserve">Advantech </w:t>
      </w:r>
      <w:r w:rsidR="001A7577">
        <w:rPr>
          <w:rFonts w:ascii="Tahoma" w:hAnsi="Tahoma" w:cs="Tahoma"/>
          <w:b/>
          <w:kern w:val="0"/>
          <w:sz w:val="28"/>
          <w:szCs w:val="28"/>
        </w:rPr>
        <w:t xml:space="preserve">Launches a New Generation </w:t>
      </w:r>
      <w:proofErr w:type="spellStart"/>
      <w:r w:rsidR="00BB195C">
        <w:rPr>
          <w:rFonts w:ascii="Tahoma" w:hAnsi="Tahoma" w:cs="Tahoma" w:hint="eastAsia"/>
          <w:b/>
          <w:kern w:val="0"/>
          <w:sz w:val="28"/>
          <w:szCs w:val="28"/>
        </w:rPr>
        <w:t>Fanless</w:t>
      </w:r>
      <w:proofErr w:type="spellEnd"/>
      <w:r w:rsidR="00BB195C">
        <w:rPr>
          <w:rFonts w:ascii="Tahoma" w:hAnsi="Tahoma" w:cs="Tahoma" w:hint="eastAsia"/>
          <w:b/>
          <w:kern w:val="0"/>
          <w:sz w:val="28"/>
          <w:szCs w:val="28"/>
        </w:rPr>
        <w:t xml:space="preserve"> </w:t>
      </w:r>
      <w:r w:rsidR="001A7577">
        <w:rPr>
          <w:rFonts w:ascii="Tahoma" w:hAnsi="Tahoma" w:cs="Tahoma"/>
          <w:b/>
          <w:kern w:val="0"/>
          <w:sz w:val="28"/>
          <w:szCs w:val="28"/>
        </w:rPr>
        <w:t>Panel PC: PPC-L158</w:t>
      </w:r>
    </w:p>
    <w:p w:rsidR="000A6022" w:rsidRDefault="000A6022" w:rsidP="00BB195C">
      <w:pPr>
        <w:spacing w:beforeLines="50" w:afterLines="50"/>
        <w:contextualSpacing/>
        <w:rPr>
          <w:rFonts w:ascii="Tahoma" w:hAnsi="Tahoma" w:cs="Tahoma"/>
          <w:b/>
          <w:i/>
          <w:sz w:val="21"/>
          <w:szCs w:val="21"/>
        </w:rPr>
      </w:pPr>
    </w:p>
    <w:p w:rsidR="000A6022" w:rsidRDefault="00C37DE6" w:rsidP="00BB195C">
      <w:pPr>
        <w:spacing w:beforeLines="50" w:afterLines="50"/>
        <w:contextualSpacing/>
        <w:rPr>
          <w:rFonts w:ascii="Tahoma" w:hAnsi="Tahoma" w:cs="Tahoma"/>
          <w:sz w:val="21"/>
          <w:szCs w:val="21"/>
        </w:rPr>
      </w:pPr>
      <w:r>
        <w:rPr>
          <w:rFonts w:ascii="Tahoma" w:hAnsi="Tahoma" w:cs="Tahoma"/>
          <w:b/>
          <w:i/>
          <w:sz w:val="21"/>
          <w:szCs w:val="21"/>
        </w:rPr>
        <w:t xml:space="preserve">August </w:t>
      </w:r>
      <w:r w:rsidR="00C26DAC">
        <w:rPr>
          <w:rFonts w:ascii="Tahoma" w:hAnsi="Tahoma" w:cs="Tahoma" w:hint="eastAsia"/>
          <w:b/>
          <w:i/>
          <w:sz w:val="21"/>
          <w:szCs w:val="21"/>
        </w:rPr>
        <w:t>4</w:t>
      </w:r>
      <w:r w:rsidR="00B04521" w:rsidRPr="00562BC4">
        <w:rPr>
          <w:rFonts w:ascii="Tahoma" w:hAnsi="Tahoma" w:cs="Tahoma"/>
          <w:b/>
          <w:i/>
          <w:sz w:val="21"/>
          <w:szCs w:val="21"/>
        </w:rPr>
        <w:t>, 201</w:t>
      </w:r>
      <w:r w:rsidR="00B04521" w:rsidRPr="00562BC4">
        <w:rPr>
          <w:rFonts w:ascii="Tahoma" w:hAnsi="Tahoma" w:cs="Tahoma" w:hint="eastAsia"/>
          <w:b/>
          <w:i/>
          <w:sz w:val="21"/>
          <w:szCs w:val="21"/>
        </w:rPr>
        <w:t>1</w:t>
      </w:r>
      <w:r w:rsidR="00B04521" w:rsidRPr="00562BC4">
        <w:rPr>
          <w:rFonts w:ascii="Tahoma" w:hAnsi="Tahoma" w:cs="Tahoma"/>
          <w:b/>
          <w:i/>
          <w:sz w:val="21"/>
          <w:szCs w:val="21"/>
        </w:rPr>
        <w:t>, Taipei</w:t>
      </w:r>
      <w:r w:rsidR="00B04521" w:rsidRPr="00562BC4">
        <w:rPr>
          <w:rFonts w:ascii="Tahoma" w:hAnsi="Tahoma" w:cs="Tahoma"/>
          <w:b/>
          <w:sz w:val="22"/>
        </w:rPr>
        <w:t xml:space="preserve"> –</w:t>
      </w:r>
      <w:r w:rsidR="000C553C" w:rsidRPr="000C553C">
        <w:rPr>
          <w:rFonts w:ascii="Tahoma" w:hAnsi="Tahoma" w:cs="Tahoma"/>
          <w:sz w:val="21"/>
          <w:szCs w:val="21"/>
        </w:rPr>
        <w:t xml:space="preserve">Advantech, the embedded platform and integration services provider, </w:t>
      </w:r>
      <w:r w:rsidR="008A468A">
        <w:rPr>
          <w:rFonts w:ascii="Tahoma" w:hAnsi="Tahoma" w:cs="Tahoma"/>
          <w:sz w:val="21"/>
          <w:szCs w:val="21"/>
        </w:rPr>
        <w:t xml:space="preserve">is happy to </w:t>
      </w:r>
      <w:r w:rsidR="000C553C" w:rsidRPr="000C553C">
        <w:rPr>
          <w:rFonts w:ascii="Tahoma" w:hAnsi="Tahoma" w:cs="Tahoma"/>
          <w:sz w:val="21"/>
          <w:szCs w:val="21"/>
        </w:rPr>
        <w:t xml:space="preserve">announce </w:t>
      </w:r>
      <w:r w:rsidR="00200CE1">
        <w:rPr>
          <w:rFonts w:ascii="Tahoma" w:hAnsi="Tahoma" w:cs="Tahoma"/>
          <w:sz w:val="21"/>
          <w:szCs w:val="21"/>
        </w:rPr>
        <w:t>the PPC-L158</w:t>
      </w:r>
      <w:r w:rsidR="00E63C7B">
        <w:rPr>
          <w:rFonts w:ascii="Tahoma" w:hAnsi="Tahoma" w:cs="Tahoma"/>
          <w:sz w:val="21"/>
          <w:szCs w:val="21"/>
        </w:rPr>
        <w:t xml:space="preserve"> fanless </w:t>
      </w:r>
      <w:r w:rsidR="00200CE1">
        <w:rPr>
          <w:rFonts w:ascii="Tahoma" w:hAnsi="Tahoma" w:cs="Tahoma"/>
          <w:sz w:val="21"/>
          <w:szCs w:val="21"/>
        </w:rPr>
        <w:t>p</w:t>
      </w:r>
      <w:r w:rsidR="00E63C7B">
        <w:rPr>
          <w:rFonts w:ascii="Tahoma" w:hAnsi="Tahoma" w:cs="Tahoma"/>
          <w:sz w:val="21"/>
          <w:szCs w:val="21"/>
        </w:rPr>
        <w:t>anel PC</w:t>
      </w:r>
      <w:r w:rsidR="00200CE1">
        <w:rPr>
          <w:rFonts w:ascii="Tahoma" w:hAnsi="Tahoma" w:cs="Tahoma"/>
          <w:sz w:val="21"/>
          <w:szCs w:val="21"/>
        </w:rPr>
        <w:t>,</w:t>
      </w:r>
      <w:r w:rsidR="00E63C7B">
        <w:rPr>
          <w:rFonts w:ascii="Tahoma" w:hAnsi="Tahoma" w:cs="Tahoma"/>
          <w:sz w:val="21"/>
          <w:szCs w:val="21"/>
        </w:rPr>
        <w:t xml:space="preserve"> </w:t>
      </w:r>
      <w:r w:rsidR="00200CE1">
        <w:rPr>
          <w:rFonts w:ascii="Tahoma" w:hAnsi="Tahoma" w:cs="Tahoma"/>
          <w:sz w:val="21"/>
          <w:szCs w:val="21"/>
        </w:rPr>
        <w:t xml:space="preserve">a new generation system </w:t>
      </w:r>
      <w:r w:rsidR="00CB6E2C">
        <w:rPr>
          <w:rFonts w:ascii="Tahoma" w:hAnsi="Tahoma" w:cs="Tahoma"/>
          <w:sz w:val="21"/>
          <w:szCs w:val="21"/>
        </w:rPr>
        <w:t>powered by</w:t>
      </w:r>
      <w:r w:rsidR="00200CE1">
        <w:rPr>
          <w:rFonts w:ascii="Tahoma" w:hAnsi="Tahoma" w:cs="Tahoma"/>
          <w:sz w:val="21"/>
          <w:szCs w:val="21"/>
        </w:rPr>
        <w:t xml:space="preserve"> an Intel® Atom™ D525 </w:t>
      </w:r>
      <w:r w:rsidR="001A7577">
        <w:rPr>
          <w:rFonts w:ascii="Tahoma" w:hAnsi="Tahoma" w:cs="Tahoma"/>
          <w:sz w:val="21"/>
          <w:szCs w:val="21"/>
        </w:rPr>
        <w:t>Processor, d</w:t>
      </w:r>
      <w:r w:rsidR="009A1000">
        <w:rPr>
          <w:rFonts w:ascii="Tahoma" w:hAnsi="Tahoma" w:cs="Tahoma"/>
          <w:sz w:val="21"/>
          <w:szCs w:val="21"/>
        </w:rPr>
        <w:t>ual-</w:t>
      </w:r>
      <w:r w:rsidR="001A7577">
        <w:rPr>
          <w:rFonts w:ascii="Tahoma" w:hAnsi="Tahoma" w:cs="Tahoma"/>
          <w:sz w:val="21"/>
          <w:szCs w:val="21"/>
        </w:rPr>
        <w:t>c</w:t>
      </w:r>
      <w:r w:rsidR="009A1000">
        <w:rPr>
          <w:rFonts w:ascii="Tahoma" w:hAnsi="Tahoma" w:cs="Tahoma"/>
          <w:sz w:val="21"/>
          <w:szCs w:val="21"/>
        </w:rPr>
        <w:t xml:space="preserve">ore </w:t>
      </w:r>
      <w:r w:rsidR="001A7577">
        <w:rPr>
          <w:rFonts w:ascii="Tahoma" w:hAnsi="Tahoma" w:cs="Tahoma"/>
          <w:sz w:val="21"/>
          <w:szCs w:val="21"/>
        </w:rPr>
        <w:t>1.8 GHz</w:t>
      </w:r>
      <w:r w:rsidR="00200CE1">
        <w:rPr>
          <w:rFonts w:ascii="Tahoma" w:hAnsi="Tahoma" w:cs="Tahoma"/>
          <w:sz w:val="21"/>
          <w:szCs w:val="21"/>
        </w:rPr>
        <w:t xml:space="preserve">. PPC-L158 delivers high performance computing suitable for machine automation and equipment manufacturing </w:t>
      </w:r>
      <w:r w:rsidR="006D3765">
        <w:rPr>
          <w:rFonts w:ascii="Tahoma" w:hAnsi="Tahoma" w:cs="Tahoma"/>
          <w:sz w:val="21"/>
          <w:szCs w:val="21"/>
        </w:rPr>
        <w:t xml:space="preserve">environments </w:t>
      </w:r>
      <w:r w:rsidR="00E41C3D">
        <w:rPr>
          <w:rFonts w:ascii="Tahoma" w:hAnsi="Tahoma" w:cs="Tahoma"/>
          <w:sz w:val="21"/>
          <w:szCs w:val="21"/>
        </w:rPr>
        <w:t xml:space="preserve">and </w:t>
      </w:r>
      <w:r w:rsidR="00CB6E2C">
        <w:rPr>
          <w:rFonts w:ascii="Tahoma" w:hAnsi="Tahoma" w:cs="Tahoma"/>
          <w:sz w:val="21"/>
          <w:szCs w:val="21"/>
        </w:rPr>
        <w:t>is</w:t>
      </w:r>
      <w:r w:rsidR="00200CE1">
        <w:rPr>
          <w:rFonts w:ascii="Tahoma" w:hAnsi="Tahoma" w:cs="Tahoma"/>
          <w:sz w:val="21"/>
          <w:szCs w:val="21"/>
        </w:rPr>
        <w:t xml:space="preserve"> </w:t>
      </w:r>
      <w:r w:rsidR="00CB6E2C">
        <w:rPr>
          <w:rFonts w:ascii="Tahoma" w:hAnsi="Tahoma" w:cs="Tahoma"/>
          <w:sz w:val="21"/>
          <w:szCs w:val="21"/>
        </w:rPr>
        <w:t xml:space="preserve">very </w:t>
      </w:r>
      <w:r w:rsidR="00200CE1">
        <w:rPr>
          <w:rFonts w:ascii="Tahoma" w:hAnsi="Tahoma" w:cs="Tahoma"/>
          <w:sz w:val="21"/>
          <w:szCs w:val="21"/>
        </w:rPr>
        <w:t>cost-effective</w:t>
      </w:r>
      <w:r w:rsidR="00CB6E2C">
        <w:rPr>
          <w:rFonts w:ascii="Tahoma" w:hAnsi="Tahoma" w:cs="Tahoma"/>
          <w:sz w:val="21"/>
          <w:szCs w:val="21"/>
        </w:rPr>
        <w:t xml:space="preserve">. PPC-L158’s green concept design </w:t>
      </w:r>
      <w:r w:rsidR="00B44984">
        <w:rPr>
          <w:rFonts w:ascii="Tahoma" w:hAnsi="Tahoma" w:cs="Tahoma"/>
          <w:sz w:val="21"/>
          <w:szCs w:val="21"/>
        </w:rPr>
        <w:t xml:space="preserve">reduces energy consumption while being </w:t>
      </w:r>
      <w:r w:rsidR="00CB6E2C">
        <w:rPr>
          <w:rFonts w:ascii="Tahoma" w:hAnsi="Tahoma" w:cs="Tahoma"/>
          <w:sz w:val="21"/>
          <w:szCs w:val="21"/>
        </w:rPr>
        <w:t>environmentally friendly. The system is highly expandable and customizable to meet unique customer needs.</w:t>
      </w:r>
    </w:p>
    <w:p w:rsidR="008A1B26" w:rsidRDefault="008A1B26" w:rsidP="00BB195C">
      <w:pPr>
        <w:spacing w:beforeLines="50" w:afterLines="50"/>
        <w:contextualSpacing/>
        <w:rPr>
          <w:rFonts w:ascii="Tahoma" w:hAnsi="Tahoma" w:cs="Tahoma"/>
          <w:sz w:val="21"/>
          <w:szCs w:val="21"/>
        </w:rPr>
      </w:pPr>
    </w:p>
    <w:p w:rsidR="008A1B26" w:rsidRDefault="00CB6E2C" w:rsidP="00BB195C">
      <w:pPr>
        <w:spacing w:beforeLines="50" w:afterLines="50"/>
        <w:contextualSpacing/>
        <w:rPr>
          <w:rFonts w:ascii="Tahoma" w:hAnsi="Tahoma" w:cs="Tahoma"/>
          <w:sz w:val="21"/>
          <w:szCs w:val="21"/>
        </w:rPr>
      </w:pPr>
      <w:r>
        <w:rPr>
          <w:rFonts w:ascii="Tahoma" w:hAnsi="Tahoma" w:cs="Tahoma"/>
          <w:b/>
          <w:sz w:val="21"/>
          <w:szCs w:val="21"/>
        </w:rPr>
        <w:t xml:space="preserve">High Performance </w:t>
      </w:r>
      <w:r w:rsidR="004E3FCF">
        <w:rPr>
          <w:rFonts w:ascii="Tahoma" w:hAnsi="Tahoma" w:cs="Tahoma" w:hint="eastAsia"/>
          <w:b/>
          <w:sz w:val="21"/>
          <w:szCs w:val="21"/>
        </w:rPr>
        <w:t xml:space="preserve">Fanless System </w:t>
      </w:r>
      <w:r>
        <w:rPr>
          <w:rFonts w:ascii="Tahoma" w:hAnsi="Tahoma" w:cs="Tahoma"/>
          <w:b/>
          <w:sz w:val="21"/>
          <w:szCs w:val="21"/>
        </w:rPr>
        <w:t xml:space="preserve">and Extremely Flexible </w:t>
      </w:r>
      <w:r w:rsidR="008C614D">
        <w:rPr>
          <w:rFonts w:ascii="Tahoma" w:hAnsi="Tahoma" w:cs="Tahoma"/>
          <w:b/>
          <w:sz w:val="21"/>
          <w:szCs w:val="21"/>
        </w:rPr>
        <w:t xml:space="preserve"> </w:t>
      </w:r>
    </w:p>
    <w:p w:rsidR="008A1B26" w:rsidRDefault="00E41C3D" w:rsidP="00BB195C">
      <w:pPr>
        <w:spacing w:beforeLines="50" w:afterLines="50"/>
        <w:contextualSpacing/>
        <w:rPr>
          <w:rFonts w:ascii="Tahoma" w:hAnsi="Tahoma" w:cs="Tahoma"/>
          <w:sz w:val="21"/>
          <w:szCs w:val="21"/>
        </w:rPr>
      </w:pPr>
      <w:r>
        <w:rPr>
          <w:rFonts w:ascii="Tahoma" w:eastAsia="PMingLiU" w:hAnsi="Tahoma" w:cs="Tahoma"/>
          <w:kern w:val="0"/>
          <w:sz w:val="21"/>
          <w:szCs w:val="21"/>
        </w:rPr>
        <w:t xml:space="preserve">In the past, </w:t>
      </w:r>
      <w:proofErr w:type="spellStart"/>
      <w:r>
        <w:rPr>
          <w:rFonts w:ascii="Tahoma" w:eastAsia="PMingLiU" w:hAnsi="Tahoma" w:cs="Tahoma"/>
          <w:kern w:val="0"/>
          <w:sz w:val="21"/>
          <w:szCs w:val="21"/>
        </w:rPr>
        <w:t>f</w:t>
      </w:r>
      <w:r w:rsidRPr="00226033">
        <w:rPr>
          <w:rFonts w:ascii="Tahoma" w:eastAsia="PMingLiU" w:hAnsi="Tahoma" w:cs="Tahoma"/>
          <w:kern w:val="0"/>
          <w:sz w:val="21"/>
          <w:szCs w:val="21"/>
        </w:rPr>
        <w:t>anless</w:t>
      </w:r>
      <w:proofErr w:type="spellEnd"/>
      <w:r w:rsidRPr="00226033">
        <w:rPr>
          <w:rFonts w:ascii="Tahoma" w:eastAsia="PMingLiU" w:hAnsi="Tahoma" w:cs="Tahoma"/>
          <w:kern w:val="0"/>
          <w:sz w:val="21"/>
          <w:szCs w:val="21"/>
        </w:rPr>
        <w:t xml:space="preserve"> </w:t>
      </w:r>
      <w:r w:rsidR="000A6022" w:rsidRPr="00226033">
        <w:rPr>
          <w:rFonts w:ascii="Tahoma" w:eastAsia="PMingLiU" w:hAnsi="Tahoma" w:cs="Tahoma"/>
          <w:kern w:val="0"/>
          <w:sz w:val="21"/>
          <w:szCs w:val="21"/>
        </w:rPr>
        <w:t xml:space="preserve">systems have sometimes been overlooked for applications </w:t>
      </w:r>
      <w:r>
        <w:rPr>
          <w:rFonts w:ascii="Tahoma" w:eastAsia="PMingLiU" w:hAnsi="Tahoma" w:cs="Tahoma"/>
          <w:kern w:val="0"/>
          <w:sz w:val="21"/>
          <w:szCs w:val="21"/>
        </w:rPr>
        <w:t xml:space="preserve">that </w:t>
      </w:r>
      <w:r w:rsidR="000A6022" w:rsidRPr="00226033">
        <w:rPr>
          <w:rFonts w:ascii="Tahoma" w:eastAsia="PMingLiU" w:hAnsi="Tahoma" w:cs="Tahoma"/>
          <w:kern w:val="0"/>
          <w:sz w:val="21"/>
          <w:szCs w:val="21"/>
        </w:rPr>
        <w:t xml:space="preserve">demand high CPU load over concerns of reliability. Now, leading the trend in fanless system development, the PPC-L158 represents a new generation of fanless panel PCs. It </w:t>
      </w:r>
      <w:r>
        <w:rPr>
          <w:rFonts w:ascii="Tahoma" w:eastAsia="PMingLiU" w:hAnsi="Tahoma" w:cs="Tahoma"/>
          <w:kern w:val="0"/>
          <w:sz w:val="21"/>
          <w:szCs w:val="21"/>
        </w:rPr>
        <w:t>uses</w:t>
      </w:r>
      <w:r w:rsidRPr="00226033">
        <w:rPr>
          <w:rFonts w:ascii="Tahoma" w:eastAsia="PMingLiU" w:hAnsi="Tahoma" w:cs="Tahoma"/>
          <w:kern w:val="0"/>
          <w:sz w:val="21"/>
          <w:szCs w:val="21"/>
        </w:rPr>
        <w:t xml:space="preserve"> </w:t>
      </w:r>
      <w:r w:rsidR="000A6022" w:rsidRPr="00226033">
        <w:rPr>
          <w:rFonts w:ascii="Tahoma" w:eastAsia="PMingLiU" w:hAnsi="Tahoma" w:cs="Tahoma"/>
          <w:kern w:val="0"/>
          <w:sz w:val="21"/>
          <w:szCs w:val="21"/>
        </w:rPr>
        <w:t xml:space="preserve">the Intel® Atom™ D525 Processor with a dual-core that gives it twice the performance of N270 processor Panel PCs. PPC-L158 can help customers execute more complex functions while still providing high reliability. </w:t>
      </w:r>
      <w:r w:rsidR="000A6022">
        <w:rPr>
          <w:rFonts w:ascii="Tahoma" w:hAnsi="Tahoma" w:cs="Tahoma"/>
          <w:sz w:val="21"/>
          <w:szCs w:val="21"/>
        </w:rPr>
        <w:t xml:space="preserve">The system is also </w:t>
      </w:r>
      <w:r>
        <w:rPr>
          <w:rFonts w:ascii="Tahoma" w:hAnsi="Tahoma" w:cs="Tahoma"/>
          <w:sz w:val="21"/>
          <w:szCs w:val="21"/>
        </w:rPr>
        <w:t xml:space="preserve">built </w:t>
      </w:r>
      <w:r w:rsidR="000A6022">
        <w:rPr>
          <w:rFonts w:ascii="Tahoma" w:hAnsi="Tahoma" w:cs="Tahoma"/>
          <w:sz w:val="21"/>
          <w:szCs w:val="21"/>
        </w:rPr>
        <w:t>with a swappable pin head design, allowing a customer to choose different configurations. Choices include a PCI slot, PCIe slot, 2 USB ports, or a printer port. The flexible configuration of the PPC-L158 allows it to be matched to specific application requirements and a powerful processor ensures a stellar performance.</w:t>
      </w:r>
    </w:p>
    <w:p w:rsidR="008A1B26" w:rsidRDefault="009135B8" w:rsidP="00BB195C">
      <w:pPr>
        <w:spacing w:beforeLines="50" w:afterLines="50"/>
        <w:contextualSpacing/>
        <w:rPr>
          <w:rFonts w:ascii="Tahoma" w:hAnsi="Tahoma" w:cs="Tahoma"/>
          <w:sz w:val="21"/>
          <w:szCs w:val="21"/>
        </w:rPr>
      </w:pPr>
      <w:r>
        <w:rPr>
          <w:noProof/>
        </w:rPr>
        <w:drawing>
          <wp:inline distT="0" distB="0" distL="0" distR="0">
            <wp:extent cx="5049078" cy="2072779"/>
            <wp:effectExtent l="0" t="0" r="0" b="0"/>
            <wp:docPr id="6" name="圖片 1" descr="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PC.png"/>
                    <pic:cNvPicPr>
                      <a:picLocks noChangeAspect="1" noChangeArrowheads="1"/>
                    </pic:cNvPicPr>
                  </pic:nvPicPr>
                  <pic:blipFill>
                    <a:blip r:embed="rId12" r:link="rId13" cstate="print"/>
                    <a:srcRect l="14027" t="15016" b="11603"/>
                    <a:stretch>
                      <a:fillRect/>
                    </a:stretch>
                  </pic:blipFill>
                  <pic:spPr bwMode="auto">
                    <a:xfrm>
                      <a:off x="0" y="0"/>
                      <a:ext cx="5050162" cy="2073224"/>
                    </a:xfrm>
                    <a:prstGeom prst="rect">
                      <a:avLst/>
                    </a:prstGeom>
                    <a:noFill/>
                    <a:ln w="9525">
                      <a:noFill/>
                      <a:miter lim="800000"/>
                      <a:headEnd/>
                      <a:tailEnd/>
                    </a:ln>
                  </pic:spPr>
                </pic:pic>
              </a:graphicData>
            </a:graphic>
          </wp:inline>
        </w:drawing>
      </w:r>
    </w:p>
    <w:p w:rsidR="008A1B26" w:rsidRDefault="008A1B26" w:rsidP="00BB195C">
      <w:pPr>
        <w:spacing w:beforeLines="50" w:afterLines="50"/>
        <w:contextualSpacing/>
        <w:rPr>
          <w:rFonts w:ascii="Tahoma" w:hAnsi="Tahoma" w:cs="Tahoma"/>
          <w:sz w:val="21"/>
          <w:szCs w:val="21"/>
        </w:rPr>
      </w:pPr>
    </w:p>
    <w:p w:rsidR="008A1B26" w:rsidRDefault="008A1B26" w:rsidP="00BB195C">
      <w:pPr>
        <w:spacing w:beforeLines="50" w:afterLines="50"/>
        <w:contextualSpacing/>
        <w:rPr>
          <w:rFonts w:ascii="Tahoma" w:hAnsi="Tahoma" w:cs="Tahoma"/>
          <w:sz w:val="21"/>
          <w:szCs w:val="21"/>
        </w:rPr>
      </w:pPr>
    </w:p>
    <w:p w:rsidR="008A1B26" w:rsidRDefault="00421C5C" w:rsidP="00BB195C">
      <w:pPr>
        <w:spacing w:beforeLines="50" w:afterLines="50"/>
        <w:contextualSpacing/>
        <w:rPr>
          <w:rFonts w:ascii="Tahoma" w:hAnsi="Tahoma" w:cs="Tahoma"/>
          <w:sz w:val="21"/>
          <w:szCs w:val="21"/>
        </w:rPr>
      </w:pPr>
      <w:r>
        <w:rPr>
          <w:rFonts w:ascii="Tahoma" w:hAnsi="Tahoma" w:cs="Tahoma"/>
          <w:b/>
          <w:sz w:val="21"/>
          <w:szCs w:val="21"/>
        </w:rPr>
        <w:t>Power Support and Anti-Corrosive Design for Demanding Environments</w:t>
      </w:r>
    </w:p>
    <w:p w:rsidR="008A1B26" w:rsidRDefault="00421C5C" w:rsidP="00BB195C">
      <w:pPr>
        <w:spacing w:beforeLines="50" w:afterLines="50"/>
        <w:contextualSpacing/>
        <w:rPr>
          <w:rFonts w:ascii="Tahoma" w:hAnsi="Tahoma" w:cs="Tahoma"/>
          <w:sz w:val="21"/>
          <w:szCs w:val="21"/>
        </w:rPr>
      </w:pPr>
      <w:r>
        <w:rPr>
          <w:rFonts w:ascii="Tahoma" w:hAnsi="Tahoma" w:cs="Tahoma"/>
          <w:sz w:val="21"/>
          <w:szCs w:val="21"/>
        </w:rPr>
        <w:t xml:space="preserve">PPC-L158 has the option to operate in </w:t>
      </w:r>
      <w:r w:rsidR="006D3765">
        <w:rPr>
          <w:rFonts w:ascii="Tahoma" w:hAnsi="Tahoma" w:cs="Tahoma"/>
          <w:sz w:val="21"/>
          <w:szCs w:val="21"/>
        </w:rPr>
        <w:t xml:space="preserve">either </w:t>
      </w:r>
      <w:r>
        <w:rPr>
          <w:rFonts w:ascii="Tahoma" w:hAnsi="Tahoma" w:cs="Tahoma"/>
          <w:sz w:val="21"/>
          <w:szCs w:val="21"/>
        </w:rPr>
        <w:t xml:space="preserve">AC or DC power mode, which can be specified at the time of purchase. The touchscreen panel is built with an anti-corrosive and chemical resistant finish. PPC-L158 is at home in manufacturing lines, chemical production </w:t>
      </w:r>
      <w:r w:rsidR="00471CEF">
        <w:rPr>
          <w:rFonts w:ascii="Tahoma" w:hAnsi="Tahoma" w:cs="Tahoma"/>
          <w:sz w:val="21"/>
          <w:szCs w:val="21"/>
        </w:rPr>
        <w:t>plants</w:t>
      </w:r>
      <w:r w:rsidR="00C37DE6">
        <w:rPr>
          <w:rFonts w:ascii="Tahoma" w:hAnsi="Tahoma" w:cs="Tahoma"/>
          <w:sz w:val="21"/>
          <w:szCs w:val="21"/>
        </w:rPr>
        <w:t>, and many other diverse factory environments</w:t>
      </w:r>
      <w:r>
        <w:rPr>
          <w:rFonts w:ascii="Tahoma" w:hAnsi="Tahoma" w:cs="Tahoma"/>
          <w:sz w:val="21"/>
          <w:szCs w:val="21"/>
        </w:rPr>
        <w:t>.</w:t>
      </w:r>
    </w:p>
    <w:p w:rsidR="008A1B26" w:rsidRDefault="008A1B26" w:rsidP="00BB195C">
      <w:pPr>
        <w:spacing w:beforeLines="50" w:afterLines="50"/>
        <w:contextualSpacing/>
        <w:rPr>
          <w:rFonts w:ascii="Tahoma" w:hAnsi="Tahoma" w:cs="Tahoma"/>
          <w:sz w:val="21"/>
          <w:szCs w:val="21"/>
        </w:rPr>
      </w:pPr>
    </w:p>
    <w:p w:rsidR="008A1B26" w:rsidRDefault="008A1B26" w:rsidP="00BB195C">
      <w:pPr>
        <w:spacing w:beforeLines="50" w:afterLines="50"/>
        <w:contextualSpacing/>
        <w:rPr>
          <w:rFonts w:ascii="Tahoma" w:hAnsi="Tahoma" w:cs="Tahoma"/>
          <w:sz w:val="21"/>
          <w:szCs w:val="21"/>
        </w:rPr>
      </w:pPr>
      <w:r>
        <w:rPr>
          <w:rFonts w:ascii="Tahoma" w:hAnsi="Tahoma" w:cs="Tahoma"/>
          <w:noProof/>
          <w:sz w:val="21"/>
          <w:szCs w:val="21"/>
          <w:lang w:eastAsia="zh-CN"/>
        </w:rPr>
        <w:pict>
          <v:shapetype id="_x0000_t202" coordsize="21600,21600" o:spt="202" path="m,l,21600r21600,l21600,xe">
            <v:stroke joinstyle="miter"/>
            <v:path gradientshapeok="t" o:connecttype="rect"/>
          </v:shapetype>
          <v:shape id="_x0000_s1026" type="#_x0000_t202" style="position:absolute;margin-left:50.45pt;margin-top:2.5pt;width:65.5pt;height:25.2pt;z-index:251660288;mso-height-percent:200;mso-height-percent:200;mso-width-relative:margin;mso-height-relative:margin" stroked="f">
            <v:textbox style="mso-fit-shape-to-text:t">
              <w:txbxContent>
                <w:p w:rsidR="0043466E" w:rsidRDefault="0043466E">
                  <w:r>
                    <w:rPr>
                      <w:rFonts w:hint="eastAsia"/>
                    </w:rPr>
                    <w:t>AC Mode</w:t>
                  </w:r>
                </w:p>
              </w:txbxContent>
            </v:textbox>
          </v:shape>
        </w:pict>
      </w:r>
      <w:r>
        <w:rPr>
          <w:rFonts w:ascii="Tahoma" w:hAnsi="Tahoma" w:cs="Tahoma"/>
          <w:noProof/>
          <w:sz w:val="21"/>
          <w:szCs w:val="21"/>
          <w:lang w:eastAsia="zh-CN"/>
        </w:rPr>
        <w:pict>
          <v:shape id="_x0000_s1027" type="#_x0000_t202" style="position:absolute;margin-left:238.75pt;margin-top:2.5pt;width:65.5pt;height:25.2pt;z-index:251661312;mso-height-percent:200;mso-height-percent:200;mso-width-relative:margin;mso-height-relative:margin" stroked="f">
            <v:textbox style="mso-fit-shape-to-text:t">
              <w:txbxContent>
                <w:p w:rsidR="0043466E" w:rsidRDefault="0043466E" w:rsidP="00D1408E">
                  <w:r>
                    <w:rPr>
                      <w:rFonts w:hint="eastAsia"/>
                    </w:rPr>
                    <w:t>DC Mode</w:t>
                  </w:r>
                </w:p>
              </w:txbxContent>
            </v:textbox>
          </v:shape>
        </w:pict>
      </w:r>
      <w:r w:rsidR="009135B8">
        <w:rPr>
          <w:noProof/>
        </w:rPr>
        <w:drawing>
          <wp:inline distT="0" distB="0" distL="0" distR="0">
            <wp:extent cx="2099144" cy="1065475"/>
            <wp:effectExtent l="0" t="0" r="0" b="0"/>
            <wp:docPr id="2" name="圖片 1" descr="C:\Documents and Settings\silvia.huang\Local Settings\Temporary Internet Files\Content.Outlook\2XWGWSAG\PPC-L158-AC_IO_Backof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lvia.huang\Local Settings\Temporary Internet Files\Content.Outlook\2XWGWSAG\PPC-L158-AC_IO_Backoff (2).png"/>
                    <pic:cNvPicPr>
                      <a:picLocks noChangeAspect="1" noChangeArrowheads="1"/>
                    </pic:cNvPicPr>
                  </pic:nvPicPr>
                  <pic:blipFill>
                    <a:blip r:embed="rId14" cstate="print"/>
                    <a:srcRect t="35581" b="15092"/>
                    <a:stretch>
                      <a:fillRect/>
                    </a:stretch>
                  </pic:blipFill>
                  <pic:spPr bwMode="auto">
                    <a:xfrm>
                      <a:off x="0" y="0"/>
                      <a:ext cx="2099144" cy="1065475"/>
                    </a:xfrm>
                    <a:prstGeom prst="rect">
                      <a:avLst/>
                    </a:prstGeom>
                    <a:noFill/>
                    <a:ln w="9525">
                      <a:noFill/>
                      <a:miter lim="800000"/>
                      <a:headEnd/>
                      <a:tailEnd/>
                    </a:ln>
                  </pic:spPr>
                </pic:pic>
              </a:graphicData>
            </a:graphic>
          </wp:inline>
        </w:drawing>
      </w:r>
      <w:r w:rsidR="00D1408E">
        <w:rPr>
          <w:rFonts w:ascii="Tahoma" w:hAnsi="Tahoma" w:cs="Tahoma" w:hint="eastAsia"/>
          <w:sz w:val="21"/>
          <w:szCs w:val="21"/>
        </w:rPr>
        <w:t xml:space="preserve">    </w:t>
      </w:r>
      <w:r w:rsidR="009135B8">
        <w:rPr>
          <w:noProof/>
        </w:rPr>
        <w:drawing>
          <wp:inline distT="0" distB="0" distL="0" distR="0">
            <wp:extent cx="2095997" cy="1160891"/>
            <wp:effectExtent l="19050" t="0" r="0" b="0"/>
            <wp:docPr id="3" name="圖片 2" descr="C:\Documents and Settings\silvia.huang\Local Settings\Temporary Internet Files\Content.Outlook\2XWGWSAG\PPC-L158-DC_IO_Backof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ilvia.huang\Local Settings\Temporary Internet Files\Content.Outlook\2XWGWSAG\PPC-L158-DC_IO_Backoff (2).png"/>
                    <pic:cNvPicPr>
                      <a:picLocks noChangeAspect="1" noChangeArrowheads="1"/>
                    </pic:cNvPicPr>
                  </pic:nvPicPr>
                  <pic:blipFill>
                    <a:blip r:embed="rId15" cstate="print"/>
                    <a:srcRect t="31461" b="14740"/>
                    <a:stretch>
                      <a:fillRect/>
                    </a:stretch>
                  </pic:blipFill>
                  <pic:spPr bwMode="auto">
                    <a:xfrm>
                      <a:off x="0" y="0"/>
                      <a:ext cx="2095997" cy="1160891"/>
                    </a:xfrm>
                    <a:prstGeom prst="rect">
                      <a:avLst/>
                    </a:prstGeom>
                    <a:noFill/>
                    <a:ln w="9525">
                      <a:noFill/>
                      <a:miter lim="800000"/>
                      <a:headEnd/>
                      <a:tailEnd/>
                    </a:ln>
                  </pic:spPr>
                </pic:pic>
              </a:graphicData>
            </a:graphic>
          </wp:inline>
        </w:drawing>
      </w:r>
    </w:p>
    <w:p w:rsidR="008A1B26" w:rsidRDefault="001701B7" w:rsidP="00BB195C">
      <w:pPr>
        <w:spacing w:beforeLines="50" w:afterLines="50"/>
        <w:contextualSpacing/>
        <w:rPr>
          <w:rFonts w:ascii="Tahoma" w:hAnsi="Tahoma" w:cs="Tahoma"/>
          <w:b/>
          <w:sz w:val="21"/>
          <w:szCs w:val="21"/>
        </w:rPr>
      </w:pPr>
      <w:r>
        <w:rPr>
          <w:rFonts w:ascii="Tahoma" w:hAnsi="Tahoma" w:cs="Tahoma"/>
          <w:b/>
          <w:sz w:val="21"/>
          <w:szCs w:val="21"/>
        </w:rPr>
        <w:t>Green and Cost-Effective Design</w:t>
      </w:r>
    </w:p>
    <w:p w:rsidR="008A1B26" w:rsidRDefault="001701B7" w:rsidP="00BB195C">
      <w:pPr>
        <w:spacing w:beforeLines="50" w:afterLines="50"/>
        <w:contextualSpacing/>
        <w:rPr>
          <w:rFonts w:ascii="Tahoma" w:hAnsi="Tahoma" w:cs="Tahoma"/>
          <w:sz w:val="21"/>
          <w:szCs w:val="21"/>
        </w:rPr>
      </w:pPr>
      <w:r>
        <w:rPr>
          <w:rFonts w:ascii="Tahoma" w:hAnsi="Tahoma" w:cs="Tahoma"/>
          <w:sz w:val="21"/>
          <w:szCs w:val="21"/>
        </w:rPr>
        <w:t>One of the ways the PPC-L158 reduces power consumption is through the use of an LED backlight on its LCD panel. It’s also designed with a special power controller which is compliant with European ErP Lot 6 standard for energy-related products</w:t>
      </w:r>
      <w:r w:rsidR="00E41C3D">
        <w:rPr>
          <w:rFonts w:ascii="Tahoma" w:hAnsi="Tahoma" w:cs="Tahoma"/>
          <w:sz w:val="21"/>
          <w:szCs w:val="21"/>
        </w:rPr>
        <w:t xml:space="preserve"> </w:t>
      </w:r>
      <w:r>
        <w:rPr>
          <w:rFonts w:ascii="Tahoma" w:hAnsi="Tahoma" w:cs="Tahoma" w:hint="eastAsia"/>
          <w:sz w:val="21"/>
          <w:szCs w:val="21"/>
        </w:rPr>
        <w:t xml:space="preserve">(DC Mode </w:t>
      </w:r>
      <w:r w:rsidR="00E41C3D">
        <w:rPr>
          <w:rFonts w:ascii="Tahoma" w:hAnsi="Tahoma" w:cs="Tahoma"/>
          <w:sz w:val="21"/>
          <w:szCs w:val="21"/>
        </w:rPr>
        <w:t>only</w:t>
      </w:r>
      <w:r>
        <w:rPr>
          <w:rFonts w:ascii="Tahoma" w:hAnsi="Tahoma" w:cs="Tahoma" w:hint="eastAsia"/>
          <w:sz w:val="21"/>
          <w:szCs w:val="21"/>
        </w:rPr>
        <w:t>)</w:t>
      </w:r>
      <w:r w:rsidR="00E41C3D">
        <w:rPr>
          <w:rFonts w:ascii="Tahoma" w:hAnsi="Tahoma" w:cs="Tahoma"/>
          <w:sz w:val="21"/>
          <w:szCs w:val="21"/>
        </w:rPr>
        <w:t>.</w:t>
      </w:r>
      <w:r>
        <w:rPr>
          <w:rFonts w:ascii="Tahoma" w:hAnsi="Tahoma" w:cs="Tahoma"/>
          <w:sz w:val="21"/>
          <w:szCs w:val="21"/>
        </w:rPr>
        <w:t xml:space="preserve"> This means that PPC-L158 can be put in a low energy standby mode. The high-performing, highly</w:t>
      </w:r>
      <w:r w:rsidR="00B44984">
        <w:rPr>
          <w:rFonts w:ascii="Tahoma" w:hAnsi="Tahoma" w:cs="Tahoma"/>
          <w:sz w:val="21"/>
          <w:szCs w:val="21"/>
        </w:rPr>
        <w:t>-</w:t>
      </w:r>
      <w:r>
        <w:rPr>
          <w:rFonts w:ascii="Tahoma" w:hAnsi="Tahoma" w:cs="Tahoma"/>
          <w:sz w:val="21"/>
          <w:szCs w:val="21"/>
        </w:rPr>
        <w:t>flexible and green PPC-L158 has another surprise too. It is built with careful consideration to cost, ensuring a great price-performance ratio which is difficult to beat.</w:t>
      </w:r>
    </w:p>
    <w:p w:rsidR="008A1B26" w:rsidRDefault="008A1B26" w:rsidP="00BB195C">
      <w:pPr>
        <w:spacing w:beforeLines="50" w:afterLines="50"/>
        <w:ind w:left="480"/>
        <w:contextualSpacing/>
        <w:rPr>
          <w:rFonts w:ascii="Tahoma" w:hAnsi="Tahoma" w:cs="Tahoma"/>
          <w:b/>
          <w:sz w:val="21"/>
          <w:szCs w:val="21"/>
        </w:rPr>
      </w:pPr>
    </w:p>
    <w:p w:rsidR="008A1B26" w:rsidRDefault="00421C5C" w:rsidP="00BB195C">
      <w:pPr>
        <w:spacing w:beforeLines="50" w:afterLines="50"/>
        <w:ind w:left="480"/>
        <w:contextualSpacing/>
        <w:rPr>
          <w:rFonts w:ascii="Tahoma" w:hAnsi="Tahoma" w:cs="Tahoma"/>
          <w:b/>
          <w:sz w:val="21"/>
          <w:szCs w:val="21"/>
        </w:rPr>
      </w:pPr>
      <w:r>
        <w:rPr>
          <w:rFonts w:ascii="Tahoma" w:hAnsi="Tahoma" w:cs="Tahoma"/>
          <w:b/>
          <w:sz w:val="21"/>
          <w:szCs w:val="21"/>
        </w:rPr>
        <w:t xml:space="preserve">Additional </w:t>
      </w:r>
      <w:r w:rsidRPr="00421C5C">
        <w:rPr>
          <w:rFonts w:ascii="Tahoma" w:hAnsi="Tahoma" w:cs="Tahoma"/>
          <w:b/>
          <w:sz w:val="21"/>
          <w:szCs w:val="21"/>
        </w:rPr>
        <w:t>Features at a Glance</w:t>
      </w:r>
    </w:p>
    <w:p w:rsidR="00421C5C" w:rsidRPr="00421C5C"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421C5C">
        <w:rPr>
          <w:rFonts w:ascii="Tahoma" w:eastAsia="PMingLiU" w:hAnsi="Tahoma" w:cs="Tahoma"/>
          <w:kern w:val="0"/>
          <w:sz w:val="21"/>
          <w:szCs w:val="21"/>
        </w:rPr>
        <w:t>15" TFT XGA LCD with optional resistive touchscreen</w:t>
      </w:r>
    </w:p>
    <w:p w:rsidR="00421C5C" w:rsidRPr="00421C5C"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421C5C">
        <w:rPr>
          <w:rFonts w:ascii="Tahoma" w:eastAsia="PMingLiU" w:hAnsi="Tahoma" w:cs="Tahoma"/>
          <w:kern w:val="0"/>
          <w:sz w:val="21"/>
          <w:szCs w:val="21"/>
        </w:rPr>
        <w:t>Embedded Intel</w:t>
      </w:r>
      <w:r w:rsidR="001A7577">
        <w:rPr>
          <w:rFonts w:ascii="Tahoma" w:eastAsia="PMingLiU" w:hAnsi="Tahoma" w:cs="Tahoma"/>
          <w:kern w:val="0"/>
          <w:sz w:val="21"/>
          <w:szCs w:val="21"/>
        </w:rPr>
        <w:t>®</w:t>
      </w:r>
      <w:r w:rsidRPr="00421C5C">
        <w:rPr>
          <w:rFonts w:ascii="Tahoma" w:eastAsia="PMingLiU" w:hAnsi="Tahoma" w:cs="Tahoma"/>
          <w:kern w:val="0"/>
          <w:sz w:val="21"/>
          <w:szCs w:val="21"/>
        </w:rPr>
        <w:t xml:space="preserve"> Atom</w:t>
      </w:r>
      <w:r w:rsidR="001A7577">
        <w:rPr>
          <w:rFonts w:ascii="Tahoma" w:eastAsia="PMingLiU" w:hAnsi="Tahoma" w:cs="Tahoma"/>
          <w:kern w:val="0"/>
          <w:sz w:val="21"/>
          <w:szCs w:val="21"/>
        </w:rPr>
        <w:t>™</w:t>
      </w:r>
      <w:r w:rsidRPr="00421C5C">
        <w:rPr>
          <w:rFonts w:ascii="Tahoma" w:eastAsia="PMingLiU" w:hAnsi="Tahoma" w:cs="Tahoma"/>
          <w:kern w:val="0"/>
          <w:sz w:val="21"/>
          <w:szCs w:val="21"/>
        </w:rPr>
        <w:t xml:space="preserve"> </w:t>
      </w:r>
      <w:r w:rsidR="001A7577">
        <w:rPr>
          <w:rFonts w:ascii="Tahoma" w:eastAsia="PMingLiU" w:hAnsi="Tahoma" w:cs="Tahoma"/>
          <w:kern w:val="0"/>
          <w:sz w:val="21"/>
          <w:szCs w:val="21"/>
        </w:rPr>
        <w:t>P</w:t>
      </w:r>
      <w:r w:rsidRPr="00421C5C">
        <w:rPr>
          <w:rFonts w:ascii="Tahoma" w:eastAsia="PMingLiU" w:hAnsi="Tahoma" w:cs="Tahoma"/>
          <w:kern w:val="0"/>
          <w:sz w:val="21"/>
          <w:szCs w:val="21"/>
        </w:rPr>
        <w:t>rocessor, dual-core D525 1.8</w:t>
      </w:r>
      <w:r w:rsidR="001A7577">
        <w:rPr>
          <w:rFonts w:ascii="Tahoma" w:eastAsia="PMingLiU" w:hAnsi="Tahoma" w:cs="Tahoma"/>
          <w:kern w:val="0"/>
          <w:sz w:val="21"/>
          <w:szCs w:val="21"/>
        </w:rPr>
        <w:t xml:space="preserve"> </w:t>
      </w:r>
      <w:r w:rsidRPr="00421C5C">
        <w:rPr>
          <w:rFonts w:ascii="Tahoma" w:eastAsia="PMingLiU" w:hAnsi="Tahoma" w:cs="Tahoma"/>
          <w:kern w:val="0"/>
          <w:sz w:val="21"/>
          <w:szCs w:val="21"/>
        </w:rPr>
        <w:t>G</w:t>
      </w:r>
      <w:r w:rsidR="001A7577">
        <w:rPr>
          <w:rFonts w:ascii="Tahoma" w:eastAsia="PMingLiU" w:hAnsi="Tahoma" w:cs="Tahoma"/>
          <w:kern w:val="0"/>
          <w:sz w:val="21"/>
          <w:szCs w:val="21"/>
        </w:rPr>
        <w:t>Hz</w:t>
      </w:r>
    </w:p>
    <w:p w:rsidR="00421C5C" w:rsidRPr="00421C5C"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421C5C">
        <w:rPr>
          <w:rFonts w:ascii="Tahoma" w:eastAsia="PMingLiU" w:hAnsi="Tahoma" w:cs="Tahoma"/>
          <w:kern w:val="0"/>
          <w:sz w:val="21"/>
          <w:szCs w:val="21"/>
        </w:rPr>
        <w:t>System memory up to 2 x DDR3 800 MHz SODIMMs</w:t>
      </w:r>
    </w:p>
    <w:p w:rsidR="00421C5C" w:rsidRPr="00421C5C"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421C5C">
        <w:rPr>
          <w:rFonts w:ascii="Tahoma" w:eastAsia="PMingLiU" w:hAnsi="Tahoma" w:cs="Tahoma"/>
          <w:kern w:val="0"/>
          <w:sz w:val="21"/>
          <w:szCs w:val="21"/>
        </w:rPr>
        <w:t>Supports one internal SATA 2.5" HDD</w:t>
      </w:r>
    </w:p>
    <w:p w:rsidR="00421C5C" w:rsidRPr="00421C5C"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421C5C">
        <w:rPr>
          <w:rFonts w:ascii="Tahoma" w:eastAsia="PMingLiU" w:hAnsi="Tahoma" w:cs="Tahoma"/>
          <w:kern w:val="0"/>
          <w:sz w:val="21"/>
          <w:szCs w:val="21"/>
        </w:rPr>
        <w:t xml:space="preserve">Supports </w:t>
      </w:r>
      <w:r w:rsidR="001A7577">
        <w:rPr>
          <w:rFonts w:ascii="Tahoma" w:eastAsia="PMingLiU" w:hAnsi="Tahoma" w:cs="Tahoma"/>
          <w:kern w:val="0"/>
          <w:sz w:val="21"/>
          <w:szCs w:val="21"/>
        </w:rPr>
        <w:t>o</w:t>
      </w:r>
      <w:r w:rsidRPr="00421C5C">
        <w:rPr>
          <w:rFonts w:ascii="Tahoma" w:eastAsia="PMingLiU" w:hAnsi="Tahoma" w:cs="Tahoma"/>
          <w:kern w:val="0"/>
          <w:sz w:val="21"/>
          <w:szCs w:val="21"/>
        </w:rPr>
        <w:t xml:space="preserve">ne Mini PCIe socket, </w:t>
      </w:r>
      <w:r w:rsidR="001A7577">
        <w:rPr>
          <w:rFonts w:ascii="Tahoma" w:eastAsia="PMingLiU" w:hAnsi="Tahoma" w:cs="Tahoma"/>
          <w:kern w:val="0"/>
          <w:sz w:val="21"/>
          <w:szCs w:val="21"/>
        </w:rPr>
        <w:t>d</w:t>
      </w:r>
      <w:r w:rsidRPr="00421C5C">
        <w:rPr>
          <w:rFonts w:ascii="Tahoma" w:eastAsia="PMingLiU" w:hAnsi="Tahoma" w:cs="Tahoma"/>
          <w:kern w:val="0"/>
          <w:sz w:val="21"/>
          <w:szCs w:val="21"/>
        </w:rPr>
        <w:t>ual Gigabit Ethernet</w:t>
      </w:r>
    </w:p>
    <w:p w:rsidR="001A7577" w:rsidRDefault="001A7577" w:rsidP="00421C5C">
      <w:pPr>
        <w:widowControl/>
        <w:numPr>
          <w:ilvl w:val="0"/>
          <w:numId w:val="3"/>
        </w:numPr>
        <w:spacing w:before="100" w:beforeAutospacing="1" w:after="100" w:afterAutospacing="1"/>
        <w:rPr>
          <w:rFonts w:ascii="Tahoma" w:eastAsia="PMingLiU" w:hAnsi="Tahoma" w:cs="Tahoma"/>
          <w:kern w:val="0"/>
          <w:sz w:val="21"/>
          <w:szCs w:val="21"/>
        </w:rPr>
      </w:pPr>
      <w:r w:rsidRPr="001A7577">
        <w:rPr>
          <w:rFonts w:ascii="Tahoma" w:eastAsia="PMingLiU" w:hAnsi="Tahoma" w:cs="Tahoma"/>
          <w:kern w:val="0"/>
          <w:sz w:val="21"/>
          <w:szCs w:val="21"/>
        </w:rPr>
        <w:t>Expansion kit for e</w:t>
      </w:r>
      <w:r w:rsidR="00421C5C" w:rsidRPr="001A7577">
        <w:rPr>
          <w:rFonts w:ascii="Tahoma" w:eastAsia="PMingLiU" w:hAnsi="Tahoma" w:cs="Tahoma"/>
          <w:kern w:val="0"/>
          <w:sz w:val="21"/>
          <w:szCs w:val="21"/>
        </w:rPr>
        <w:t xml:space="preserve">ither PCI/PCIe </w:t>
      </w:r>
    </w:p>
    <w:p w:rsidR="00421C5C" w:rsidRPr="001A7577"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1A7577">
        <w:rPr>
          <w:rFonts w:ascii="Tahoma" w:eastAsia="PMingLiU" w:hAnsi="Tahoma" w:cs="Tahoma"/>
          <w:kern w:val="0"/>
          <w:sz w:val="21"/>
          <w:szCs w:val="21"/>
        </w:rPr>
        <w:t>Fanless and ultra-low power consumption</w:t>
      </w:r>
    </w:p>
    <w:p w:rsidR="00421C5C" w:rsidRPr="00421C5C"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421C5C">
        <w:rPr>
          <w:rFonts w:ascii="Tahoma" w:eastAsia="PMingLiU" w:hAnsi="Tahoma" w:cs="Tahoma"/>
          <w:kern w:val="0"/>
          <w:sz w:val="21"/>
          <w:szCs w:val="21"/>
        </w:rPr>
        <w:t>One RS-232/422/485 (supporting Auto-flow control, BIOS-selectable)</w:t>
      </w:r>
    </w:p>
    <w:p w:rsidR="00421C5C" w:rsidRPr="00421C5C" w:rsidRDefault="00421C5C" w:rsidP="00421C5C">
      <w:pPr>
        <w:widowControl/>
        <w:numPr>
          <w:ilvl w:val="0"/>
          <w:numId w:val="3"/>
        </w:numPr>
        <w:spacing w:before="100" w:beforeAutospacing="1" w:after="100" w:afterAutospacing="1"/>
        <w:rPr>
          <w:rFonts w:ascii="Tahoma" w:eastAsia="PMingLiU" w:hAnsi="Tahoma" w:cs="Tahoma"/>
          <w:kern w:val="0"/>
          <w:sz w:val="21"/>
          <w:szCs w:val="21"/>
        </w:rPr>
      </w:pPr>
      <w:r w:rsidRPr="00421C5C">
        <w:rPr>
          <w:rFonts w:ascii="Tahoma" w:eastAsia="PMingLiU" w:hAnsi="Tahoma" w:cs="Tahoma"/>
          <w:kern w:val="0"/>
          <w:sz w:val="21"/>
          <w:szCs w:val="21"/>
        </w:rPr>
        <w:t>One RS-232/ GPIO (8</w:t>
      </w:r>
      <w:r w:rsidR="001A7577">
        <w:rPr>
          <w:rFonts w:ascii="Tahoma" w:eastAsia="PMingLiU" w:hAnsi="Tahoma" w:cs="Tahoma"/>
          <w:kern w:val="0"/>
          <w:sz w:val="21"/>
          <w:szCs w:val="21"/>
        </w:rPr>
        <w:t>-</w:t>
      </w:r>
      <w:r w:rsidRPr="00421C5C">
        <w:rPr>
          <w:rFonts w:ascii="Tahoma" w:eastAsia="PMingLiU" w:hAnsi="Tahoma" w:cs="Tahoma"/>
          <w:kern w:val="0"/>
          <w:sz w:val="21"/>
          <w:szCs w:val="21"/>
        </w:rPr>
        <w:t>channel, TTL level</w:t>
      </w:r>
      <w:r w:rsidR="001A7577">
        <w:rPr>
          <w:rFonts w:ascii="Tahoma" w:eastAsia="PMingLiU" w:hAnsi="Tahoma" w:cs="Tahoma"/>
          <w:kern w:val="0"/>
          <w:sz w:val="21"/>
          <w:szCs w:val="21"/>
        </w:rPr>
        <w:t xml:space="preserve"> </w:t>
      </w:r>
      <w:r w:rsidRPr="00421C5C">
        <w:rPr>
          <w:rFonts w:ascii="Tahoma" w:eastAsia="PMingLiU" w:hAnsi="Tahoma" w:cs="Tahoma"/>
          <w:kern w:val="0"/>
          <w:sz w:val="21"/>
          <w:szCs w:val="21"/>
        </w:rPr>
        <w:t>by swapping pin header</w:t>
      </w:r>
      <w:r w:rsidR="001A7577">
        <w:rPr>
          <w:rFonts w:ascii="Tahoma" w:eastAsia="PMingLiU" w:hAnsi="Tahoma" w:cs="Tahoma"/>
          <w:kern w:val="0"/>
          <w:sz w:val="21"/>
          <w:szCs w:val="21"/>
        </w:rPr>
        <w:t>)</w:t>
      </w:r>
    </w:p>
    <w:p w:rsidR="008A1B26" w:rsidRDefault="001A7577" w:rsidP="00BB195C">
      <w:pPr>
        <w:spacing w:beforeLines="50" w:afterLines="50"/>
        <w:contextualSpacing/>
        <w:rPr>
          <w:rFonts w:ascii="Tahoma" w:hAnsi="Tahoma" w:cs="Tahoma"/>
          <w:sz w:val="21"/>
          <w:szCs w:val="21"/>
        </w:rPr>
      </w:pPr>
      <w:r>
        <w:rPr>
          <w:rFonts w:ascii="Tahoma" w:hAnsi="Tahoma" w:cs="Tahoma"/>
          <w:sz w:val="21"/>
          <w:szCs w:val="21"/>
        </w:rPr>
        <w:t>PPC-L158</w:t>
      </w:r>
      <w:r w:rsidR="000C553C" w:rsidRPr="000C553C">
        <w:rPr>
          <w:rFonts w:ascii="Tahoma" w:hAnsi="Tahoma" w:cs="Tahoma"/>
          <w:sz w:val="21"/>
          <w:szCs w:val="21"/>
        </w:rPr>
        <w:t xml:space="preserve"> offers </w:t>
      </w:r>
      <w:r w:rsidR="00B44984" w:rsidRPr="000C553C">
        <w:rPr>
          <w:rFonts w:ascii="Tahoma" w:hAnsi="Tahoma" w:cs="Tahoma"/>
          <w:sz w:val="21"/>
          <w:szCs w:val="21"/>
        </w:rPr>
        <w:t>high</w:t>
      </w:r>
      <w:r w:rsidR="00B44984">
        <w:rPr>
          <w:rFonts w:ascii="Tahoma" w:hAnsi="Tahoma" w:cs="Tahoma"/>
          <w:sz w:val="21"/>
          <w:szCs w:val="21"/>
        </w:rPr>
        <w:t>-</w:t>
      </w:r>
      <w:r>
        <w:rPr>
          <w:rFonts w:ascii="Tahoma" w:hAnsi="Tahoma" w:cs="Tahoma"/>
          <w:sz w:val="21"/>
          <w:szCs w:val="21"/>
        </w:rPr>
        <w:t>flexibility</w:t>
      </w:r>
      <w:r w:rsidR="00FC32CD">
        <w:rPr>
          <w:rFonts w:ascii="Tahoma" w:hAnsi="Tahoma" w:cs="Tahoma" w:hint="eastAsia"/>
          <w:sz w:val="21"/>
          <w:szCs w:val="21"/>
        </w:rPr>
        <w:t>,</w:t>
      </w:r>
      <w:r w:rsidR="000C553C" w:rsidRPr="000C553C">
        <w:rPr>
          <w:rFonts w:ascii="Tahoma" w:hAnsi="Tahoma" w:cs="Tahoma"/>
          <w:sz w:val="21"/>
          <w:szCs w:val="21"/>
        </w:rPr>
        <w:t xml:space="preserve"> high-computing </w:t>
      </w:r>
      <w:r w:rsidR="00256AF8">
        <w:rPr>
          <w:rFonts w:ascii="Tahoma" w:hAnsi="Tahoma" w:cs="Tahoma"/>
          <w:sz w:val="21"/>
          <w:szCs w:val="21"/>
        </w:rPr>
        <w:t>performance</w:t>
      </w:r>
      <w:r w:rsidR="00F228BB">
        <w:rPr>
          <w:rFonts w:ascii="Tahoma" w:hAnsi="Tahoma" w:cs="Tahoma"/>
          <w:sz w:val="21"/>
          <w:szCs w:val="21"/>
        </w:rPr>
        <w:t>,</w:t>
      </w:r>
      <w:r w:rsidR="00FC32CD">
        <w:rPr>
          <w:rFonts w:ascii="Tahoma" w:hAnsi="Tahoma" w:cs="Tahoma" w:hint="eastAsia"/>
          <w:sz w:val="21"/>
          <w:szCs w:val="21"/>
        </w:rPr>
        <w:t xml:space="preserve"> and </w:t>
      </w:r>
      <w:r>
        <w:rPr>
          <w:rFonts w:ascii="Tahoma" w:hAnsi="Tahoma" w:cs="Tahoma"/>
          <w:sz w:val="21"/>
          <w:szCs w:val="21"/>
        </w:rPr>
        <w:t xml:space="preserve">is extremely </w:t>
      </w:r>
      <w:r w:rsidR="00FC32CD">
        <w:rPr>
          <w:rFonts w:ascii="Tahoma" w:hAnsi="Tahoma" w:cs="Tahoma" w:hint="eastAsia"/>
          <w:sz w:val="21"/>
          <w:szCs w:val="21"/>
        </w:rPr>
        <w:t>cost</w:t>
      </w:r>
      <w:r>
        <w:rPr>
          <w:rFonts w:ascii="Tahoma" w:hAnsi="Tahoma" w:cs="Tahoma"/>
          <w:sz w:val="21"/>
          <w:szCs w:val="21"/>
        </w:rPr>
        <w:t>-</w:t>
      </w:r>
      <w:r w:rsidR="00FC32CD">
        <w:rPr>
          <w:rFonts w:ascii="Tahoma" w:hAnsi="Tahoma" w:cs="Tahoma" w:hint="eastAsia"/>
          <w:sz w:val="21"/>
          <w:szCs w:val="21"/>
        </w:rPr>
        <w:t>effective</w:t>
      </w:r>
      <w:r>
        <w:rPr>
          <w:rFonts w:ascii="Tahoma" w:hAnsi="Tahoma" w:cs="Tahoma"/>
          <w:sz w:val="21"/>
          <w:szCs w:val="21"/>
        </w:rPr>
        <w:t>.</w:t>
      </w:r>
      <w:r w:rsidR="00035252">
        <w:rPr>
          <w:rFonts w:ascii="Tahoma" w:hAnsi="Tahoma" w:cs="Tahoma"/>
          <w:sz w:val="21"/>
          <w:szCs w:val="21"/>
        </w:rPr>
        <w:t xml:space="preserve"> </w:t>
      </w:r>
      <w:r>
        <w:rPr>
          <w:rFonts w:ascii="Tahoma" w:hAnsi="Tahoma" w:cs="Tahoma"/>
          <w:sz w:val="21"/>
          <w:szCs w:val="21"/>
        </w:rPr>
        <w:t xml:space="preserve">It is ideal for modern industrial applications, </w:t>
      </w:r>
      <w:r w:rsidR="006D3765">
        <w:rPr>
          <w:rFonts w:ascii="Tahoma" w:hAnsi="Tahoma" w:cs="Tahoma"/>
          <w:sz w:val="21"/>
          <w:szCs w:val="21"/>
        </w:rPr>
        <w:t>especially</w:t>
      </w:r>
      <w:r>
        <w:rPr>
          <w:rFonts w:ascii="Tahoma" w:hAnsi="Tahoma" w:cs="Tahoma"/>
          <w:sz w:val="21"/>
          <w:szCs w:val="21"/>
        </w:rPr>
        <w:t xml:space="preserve"> where economy is important. </w:t>
      </w:r>
      <w:r w:rsidR="00035252">
        <w:rPr>
          <w:rFonts w:ascii="Tahoma" w:hAnsi="Tahoma" w:cs="Tahoma"/>
          <w:sz w:val="21"/>
          <w:szCs w:val="21"/>
        </w:rPr>
        <w:t xml:space="preserve">For more information about </w:t>
      </w:r>
      <w:r>
        <w:rPr>
          <w:rFonts w:ascii="Tahoma" w:hAnsi="Tahoma" w:cs="Tahoma"/>
          <w:sz w:val="21"/>
          <w:szCs w:val="21"/>
        </w:rPr>
        <w:t>PPC-L158</w:t>
      </w:r>
      <w:r w:rsidR="00035252">
        <w:rPr>
          <w:rFonts w:ascii="Tahoma" w:hAnsi="Tahoma" w:cs="Tahoma"/>
          <w:sz w:val="21"/>
          <w:szCs w:val="21"/>
        </w:rPr>
        <w:t xml:space="preserve">, or other </w:t>
      </w:r>
      <w:r>
        <w:rPr>
          <w:rFonts w:ascii="Tahoma" w:hAnsi="Tahoma" w:cs="Tahoma"/>
          <w:sz w:val="21"/>
          <w:szCs w:val="21"/>
        </w:rPr>
        <w:t>industrial host systems, please</w:t>
      </w:r>
      <w:r w:rsidR="00035252">
        <w:rPr>
          <w:rFonts w:ascii="Tahoma" w:hAnsi="Tahoma" w:cs="Tahoma"/>
          <w:sz w:val="21"/>
          <w:szCs w:val="21"/>
        </w:rPr>
        <w:t xml:space="preserve"> c</w:t>
      </w:r>
      <w:r w:rsidR="000C553C" w:rsidRPr="000C553C">
        <w:rPr>
          <w:rFonts w:ascii="Tahoma" w:hAnsi="Tahoma" w:cs="Tahoma"/>
          <w:sz w:val="21"/>
          <w:szCs w:val="21"/>
        </w:rPr>
        <w:t xml:space="preserve">ontact </w:t>
      </w:r>
      <w:r w:rsidR="00035252">
        <w:rPr>
          <w:rFonts w:ascii="Tahoma" w:hAnsi="Tahoma" w:cs="Tahoma"/>
          <w:sz w:val="21"/>
          <w:szCs w:val="21"/>
        </w:rPr>
        <w:t>a</w:t>
      </w:r>
      <w:r w:rsidR="000C553C" w:rsidRPr="000C553C">
        <w:rPr>
          <w:rFonts w:ascii="Tahoma" w:hAnsi="Tahoma" w:cs="Tahoma"/>
          <w:sz w:val="21"/>
          <w:szCs w:val="21"/>
        </w:rPr>
        <w:t xml:space="preserve"> local sales </w:t>
      </w:r>
      <w:r w:rsidR="00796F55">
        <w:rPr>
          <w:rFonts w:ascii="Tahoma" w:hAnsi="Tahoma" w:cs="Tahoma"/>
          <w:sz w:val="21"/>
          <w:szCs w:val="21"/>
        </w:rPr>
        <w:t xml:space="preserve">office </w:t>
      </w:r>
      <w:r w:rsidR="000C553C" w:rsidRPr="000C553C">
        <w:rPr>
          <w:rFonts w:ascii="Tahoma" w:hAnsi="Tahoma" w:cs="Tahoma"/>
          <w:sz w:val="21"/>
          <w:szCs w:val="21"/>
        </w:rPr>
        <w:t xml:space="preserve">or visit </w:t>
      </w:r>
      <w:r w:rsidR="006D3765">
        <w:rPr>
          <w:rFonts w:ascii="Tahoma" w:hAnsi="Tahoma" w:cs="Tahoma"/>
          <w:sz w:val="21"/>
          <w:szCs w:val="21"/>
        </w:rPr>
        <w:t>our</w:t>
      </w:r>
      <w:r w:rsidR="000C553C" w:rsidRPr="000C553C">
        <w:rPr>
          <w:rFonts w:ascii="Tahoma" w:hAnsi="Tahoma" w:cs="Tahoma"/>
          <w:sz w:val="21"/>
          <w:szCs w:val="21"/>
        </w:rPr>
        <w:t xml:space="preserve"> website: </w:t>
      </w:r>
      <w:hyperlink r:id="rId16" w:history="1">
        <w:r w:rsidR="00035252" w:rsidRPr="006E2EEB">
          <w:rPr>
            <w:rStyle w:val="a9"/>
            <w:rFonts w:ascii="Tahoma" w:hAnsi="Tahoma" w:cs="Tahoma"/>
            <w:sz w:val="21"/>
            <w:szCs w:val="21"/>
          </w:rPr>
          <w:t>www.advantech.com</w:t>
        </w:r>
      </w:hyperlink>
      <w:r w:rsidR="00035252">
        <w:rPr>
          <w:rFonts w:ascii="Tahoma" w:hAnsi="Tahoma" w:cs="Tahoma"/>
          <w:sz w:val="21"/>
          <w:szCs w:val="21"/>
        </w:rPr>
        <w:t xml:space="preserve">. </w:t>
      </w:r>
    </w:p>
    <w:p w:rsidR="008A1B26" w:rsidRDefault="008A1B26" w:rsidP="00BB195C">
      <w:pPr>
        <w:spacing w:beforeLines="50" w:afterLines="50"/>
        <w:contextualSpacing/>
        <w:jc w:val="center"/>
        <w:rPr>
          <w:rFonts w:ascii="Tahoma" w:hAnsi="Tahoma" w:cs="Tahoma"/>
          <w:sz w:val="21"/>
          <w:szCs w:val="21"/>
        </w:rPr>
      </w:pPr>
    </w:p>
    <w:p w:rsidR="008A1B26" w:rsidRDefault="00CC3F17" w:rsidP="00BB195C">
      <w:pPr>
        <w:spacing w:beforeLines="50" w:afterLines="50"/>
        <w:contextualSpacing/>
        <w:jc w:val="center"/>
        <w:rPr>
          <w:rFonts w:ascii="Tahoma" w:hAnsi="Tahoma" w:cs="Tahoma"/>
          <w:sz w:val="21"/>
          <w:szCs w:val="21"/>
        </w:rPr>
      </w:pPr>
      <w:r>
        <w:rPr>
          <w:rFonts w:ascii="Tahoma" w:hAnsi="Tahoma" w:cs="Tahoma"/>
          <w:sz w:val="21"/>
          <w:szCs w:val="21"/>
        </w:rPr>
        <w:lastRenderedPageBreak/>
        <w:t>###</w:t>
      </w:r>
    </w:p>
    <w:p w:rsidR="00B04521" w:rsidRPr="00562BC4" w:rsidRDefault="00B04521" w:rsidP="00B04521">
      <w:pPr>
        <w:rPr>
          <w:rFonts w:ascii="Tahoma" w:hAnsi="Tahoma" w:cs="Tahoma"/>
          <w:b/>
          <w:sz w:val="18"/>
          <w:szCs w:val="18"/>
        </w:rPr>
      </w:pPr>
      <w:r w:rsidRPr="00562BC4">
        <w:rPr>
          <w:rFonts w:ascii="Tahoma" w:hAnsi="Tahoma" w:cs="Tahoma"/>
          <w:b/>
          <w:sz w:val="18"/>
          <w:szCs w:val="18"/>
        </w:rPr>
        <w:t>About Advantech</w:t>
      </w:r>
    </w:p>
    <w:p w:rsidR="00932CC9" w:rsidRDefault="00B04521" w:rsidP="00B04521">
      <w:pPr>
        <w:snapToGrid w:val="0"/>
        <w:rPr>
          <w:rFonts w:ascii="Tahoma" w:hAnsi="Tahoma" w:cs="Tahoma"/>
          <w:bCs/>
          <w:sz w:val="18"/>
          <w:szCs w:val="18"/>
        </w:rPr>
      </w:pPr>
      <w:r w:rsidRPr="00562BC4">
        <w:rPr>
          <w:rFonts w:ascii="Tahoma" w:hAnsi="Tahoma" w:cs="Tahoma"/>
          <w:bCs/>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(Corporate Website: </w:t>
      </w:r>
      <w:hyperlink r:id="rId17" w:tgtFrame="_blank" w:history="1">
        <w:r w:rsidRPr="00562BC4">
          <w:rPr>
            <w:rStyle w:val="a9"/>
            <w:rFonts w:ascii="Tahoma" w:hAnsi="Tahoma" w:cs="Tahoma"/>
            <w:bCs/>
            <w:color w:val="auto"/>
            <w:sz w:val="18"/>
            <w:szCs w:val="18"/>
          </w:rPr>
          <w:t>www.advantech.com</w:t>
        </w:r>
      </w:hyperlink>
      <w:r w:rsidRPr="00562BC4">
        <w:rPr>
          <w:rFonts w:ascii="Tahoma" w:hAnsi="Tahoma" w:cs="Tahoma"/>
          <w:bCs/>
          <w:sz w:val="18"/>
          <w:szCs w:val="18"/>
        </w:rPr>
        <w:t>).</w:t>
      </w:r>
    </w:p>
    <w:p w:rsidR="005641A1" w:rsidRDefault="005641A1" w:rsidP="00B04521">
      <w:pPr>
        <w:snapToGrid w:val="0"/>
        <w:rPr>
          <w:rFonts w:ascii="Tahoma" w:hAnsi="Tahoma" w:cs="Tahoma"/>
          <w:bCs/>
          <w:sz w:val="18"/>
          <w:szCs w:val="18"/>
        </w:rPr>
      </w:pPr>
    </w:p>
    <w:p w:rsidR="005641A1" w:rsidRDefault="005641A1" w:rsidP="00B04521">
      <w:pPr>
        <w:snapToGrid w:val="0"/>
        <w:rPr>
          <w:rFonts w:ascii="Tahoma" w:hAnsi="Tahoma" w:cs="Tahoma"/>
          <w:bCs/>
          <w:sz w:val="18"/>
          <w:szCs w:val="18"/>
        </w:rPr>
      </w:pPr>
    </w:p>
    <w:p w:rsidR="00B04521" w:rsidRPr="00932CC9" w:rsidRDefault="00B04521" w:rsidP="00B04521">
      <w:pPr>
        <w:snapToGrid w:val="0"/>
        <w:rPr>
          <w:rFonts w:ascii="Tahoma" w:hAnsi="Tahoma" w:cs="Tahoma"/>
          <w:bCs/>
          <w:sz w:val="18"/>
          <w:szCs w:val="18"/>
        </w:rPr>
      </w:pPr>
    </w:p>
    <w:sectPr w:rsidR="00B04521" w:rsidRPr="00932CC9" w:rsidSect="00B04521">
      <w:headerReference w:type="default" r:id="rId18"/>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34" w:rsidRDefault="001C2134"/>
  </w:endnote>
  <w:endnote w:type="continuationSeparator" w:id="0">
    <w:p w:rsidR="001C2134" w:rsidRDefault="001C2134"/>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PMingLiU">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altName w:val="Gentium Book Basic"/>
    <w:panose1 w:val="02020503060305020303"/>
    <w:charset w:val="00"/>
    <w:family w:val="roman"/>
    <w:pitch w:val="variable"/>
    <w:sig w:usb0="00000003" w:usb1="00000000" w:usb2="00000000" w:usb3="00000000" w:csb0="00000001" w:csb1="00000000"/>
  </w:font>
  <w:font w:name="Eras Demi ITC">
    <w:altName w:val="Segoe Script"/>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34" w:rsidRDefault="001C2134"/>
  </w:footnote>
  <w:footnote w:type="continuationSeparator" w:id="0">
    <w:p w:rsidR="001C2134" w:rsidRDefault="001C21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6E" w:rsidRDefault="0043466E">
    <w:pPr>
      <w:pStyle w:val="a3"/>
    </w:pPr>
    <w:r>
      <w:rPr>
        <w:noProof/>
      </w:rPr>
      <w:drawing>
        <wp:inline distT="0" distB="0" distL="0" distR="0">
          <wp:extent cx="1441450" cy="425450"/>
          <wp:effectExtent l="19050" t="0" r="6350" b="0"/>
          <wp:docPr id="1" name="圖片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010-Logo-with-Slogan"/>
                  <pic:cNvPicPr>
                    <a:picLocks noChangeAspect="1" noChangeArrowheads="1"/>
                  </pic:cNvPicPr>
                </pic:nvPicPr>
                <pic:blipFill>
                  <a:blip r:embed="rId1"/>
                  <a:srcRect/>
                  <a:stretch>
                    <a:fillRect/>
                  </a:stretch>
                </pic:blipFill>
                <pic:spPr bwMode="auto">
                  <a:xfrm>
                    <a:off x="0" y="0"/>
                    <a:ext cx="1441450" cy="425450"/>
                  </a:xfrm>
                  <a:prstGeom prst="rect">
                    <a:avLst/>
                  </a:prstGeom>
                  <a:noFill/>
                  <a:ln w="9525">
                    <a:noFill/>
                    <a:miter lim="800000"/>
                    <a:headEnd/>
                    <a:tailEnd/>
                  </a:ln>
                </pic:spPr>
              </pic:pic>
            </a:graphicData>
          </a:graphic>
        </wp:inline>
      </w:drawing>
    </w:r>
    <w:r w:rsidR="008A1B26">
      <w:rPr>
        <w:noProof/>
      </w:rPr>
      <w:pict>
        <v:shapetype id="_x0000_t202" coordsize="21600,21600" o:spt="202" path="m,l,21600r21600,l21600,xe">
          <v:stroke joinstyle="miter"/>
          <v:path gradientshapeok="t" o:connecttype="rect"/>
        </v:shapetype>
        <v:shape id="_x0000_s15363" type="#_x0000_t202" style="position:absolute;margin-left:305.55pt;margin-top:21.5pt;width:140.7pt;height:22.05pt;z-index:251657728;mso-position-horizontal-relative:text;mso-position-vertical-relative:text;mso-width-relative:margin;mso-height-relative:margin" filled="f" stroked="f">
          <v:textbox style="mso-next-textbox:#_x0000_s15363">
            <w:txbxContent>
              <w:p w:rsidR="0043466E" w:rsidRPr="001C6F2A" w:rsidRDefault="0043466E" w:rsidP="00B04521">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8A1B26">
      <w:rPr>
        <w:noProof/>
      </w:rPr>
      <w:pict>
        <v:shape id="_x0000_s15362" type="#_x0000_t202" style="position:absolute;margin-left:305.55pt;margin-top:-.75pt;width:136.95pt;height:42.5pt;z-index:251656704;mso-position-horizontal-relative:text;mso-position-vertical-relative:text;mso-width-relative:margin;mso-height-relative:margin" filled="f" stroked="f">
          <v:textbox style="mso-next-textbox:#_x0000_s15362">
            <w:txbxContent>
              <w:p w:rsidR="0043466E" w:rsidRPr="001C6F2A" w:rsidRDefault="0043466E" w:rsidP="00B04521">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Pr>
        <w:noProof/>
      </w:rPr>
      <w:drawing>
        <wp:anchor distT="0" distB="0" distL="114300" distR="114300" simplePos="0" relativeHeight="251658752"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5"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19C2"/>
    <w:multiLevelType w:val="hybridMultilevel"/>
    <w:tmpl w:val="9F46B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FDB70BF"/>
    <w:multiLevelType w:val="multilevel"/>
    <w:tmpl w:val="3C0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82000"/>
    <w:multiLevelType w:val="hybridMultilevel"/>
    <w:tmpl w:val="3F0053E8"/>
    <w:lvl w:ilvl="0" w:tplc="28582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3554">
      <o:colormenu v:ext="edit" strokecolor="none"/>
    </o:shapedefaults>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A22"/>
    <w:rsid w:val="00004A5D"/>
    <w:rsid w:val="00027613"/>
    <w:rsid w:val="00035252"/>
    <w:rsid w:val="0005655E"/>
    <w:rsid w:val="000A6022"/>
    <w:rsid w:val="000A62E9"/>
    <w:rsid w:val="000C4958"/>
    <w:rsid w:val="000C553C"/>
    <w:rsid w:val="000D7E22"/>
    <w:rsid w:val="000F7C78"/>
    <w:rsid w:val="00127FB6"/>
    <w:rsid w:val="00131085"/>
    <w:rsid w:val="00142360"/>
    <w:rsid w:val="001701B7"/>
    <w:rsid w:val="00175049"/>
    <w:rsid w:val="00185BBD"/>
    <w:rsid w:val="00190D4B"/>
    <w:rsid w:val="001A7577"/>
    <w:rsid w:val="001B658F"/>
    <w:rsid w:val="001B7D06"/>
    <w:rsid w:val="001C0BBD"/>
    <w:rsid w:val="001C2134"/>
    <w:rsid w:val="001D2189"/>
    <w:rsid w:val="001D5A22"/>
    <w:rsid w:val="001E09E6"/>
    <w:rsid w:val="001E2A0B"/>
    <w:rsid w:val="001E5D1D"/>
    <w:rsid w:val="001E6F46"/>
    <w:rsid w:val="001F07C0"/>
    <w:rsid w:val="00200CE1"/>
    <w:rsid w:val="00211D31"/>
    <w:rsid w:val="0022291A"/>
    <w:rsid w:val="00226033"/>
    <w:rsid w:val="00256AF8"/>
    <w:rsid w:val="00294259"/>
    <w:rsid w:val="002C1867"/>
    <w:rsid w:val="002D2824"/>
    <w:rsid w:val="002D6DA5"/>
    <w:rsid w:val="002F02C7"/>
    <w:rsid w:val="00307993"/>
    <w:rsid w:val="00314448"/>
    <w:rsid w:val="003311E1"/>
    <w:rsid w:val="003654B7"/>
    <w:rsid w:val="00391B6B"/>
    <w:rsid w:val="003D1965"/>
    <w:rsid w:val="003D6C70"/>
    <w:rsid w:val="003D7988"/>
    <w:rsid w:val="00421C5C"/>
    <w:rsid w:val="0043466E"/>
    <w:rsid w:val="00455EF5"/>
    <w:rsid w:val="004667F2"/>
    <w:rsid w:val="00470991"/>
    <w:rsid w:val="00471991"/>
    <w:rsid w:val="00471CEF"/>
    <w:rsid w:val="00480093"/>
    <w:rsid w:val="004E3FCF"/>
    <w:rsid w:val="00501C80"/>
    <w:rsid w:val="005267A1"/>
    <w:rsid w:val="00530C3D"/>
    <w:rsid w:val="005641A1"/>
    <w:rsid w:val="00595C22"/>
    <w:rsid w:val="005A0315"/>
    <w:rsid w:val="005B5A49"/>
    <w:rsid w:val="005C07DF"/>
    <w:rsid w:val="005C1FF0"/>
    <w:rsid w:val="005C59D8"/>
    <w:rsid w:val="005D0783"/>
    <w:rsid w:val="005F21CF"/>
    <w:rsid w:val="00612326"/>
    <w:rsid w:val="006142F0"/>
    <w:rsid w:val="0062652C"/>
    <w:rsid w:val="0064245F"/>
    <w:rsid w:val="006568F1"/>
    <w:rsid w:val="006655F7"/>
    <w:rsid w:val="0066582E"/>
    <w:rsid w:val="006A20D8"/>
    <w:rsid w:val="006C38D6"/>
    <w:rsid w:val="006D13BC"/>
    <w:rsid w:val="006D3765"/>
    <w:rsid w:val="00712CEF"/>
    <w:rsid w:val="0072530C"/>
    <w:rsid w:val="00725460"/>
    <w:rsid w:val="007371A8"/>
    <w:rsid w:val="00742279"/>
    <w:rsid w:val="00772A76"/>
    <w:rsid w:val="007815D3"/>
    <w:rsid w:val="00785229"/>
    <w:rsid w:val="00796F55"/>
    <w:rsid w:val="007B0559"/>
    <w:rsid w:val="007F6C96"/>
    <w:rsid w:val="008246C5"/>
    <w:rsid w:val="00826172"/>
    <w:rsid w:val="00874E99"/>
    <w:rsid w:val="008918E5"/>
    <w:rsid w:val="008A1B26"/>
    <w:rsid w:val="008A3E99"/>
    <w:rsid w:val="008A468A"/>
    <w:rsid w:val="008B4189"/>
    <w:rsid w:val="008B6043"/>
    <w:rsid w:val="008C614D"/>
    <w:rsid w:val="008D37AC"/>
    <w:rsid w:val="009135B8"/>
    <w:rsid w:val="00931DB8"/>
    <w:rsid w:val="00932CC9"/>
    <w:rsid w:val="009523EF"/>
    <w:rsid w:val="00957100"/>
    <w:rsid w:val="00974212"/>
    <w:rsid w:val="00975A1C"/>
    <w:rsid w:val="0099256A"/>
    <w:rsid w:val="00997AEF"/>
    <w:rsid w:val="009A1000"/>
    <w:rsid w:val="009C0DB0"/>
    <w:rsid w:val="009F1BA0"/>
    <w:rsid w:val="009F6218"/>
    <w:rsid w:val="00A12C7C"/>
    <w:rsid w:val="00A22553"/>
    <w:rsid w:val="00A60575"/>
    <w:rsid w:val="00A75B2E"/>
    <w:rsid w:val="00AA25ED"/>
    <w:rsid w:val="00AC0AA9"/>
    <w:rsid w:val="00AD205C"/>
    <w:rsid w:val="00AF4A51"/>
    <w:rsid w:val="00B04521"/>
    <w:rsid w:val="00B26250"/>
    <w:rsid w:val="00B44984"/>
    <w:rsid w:val="00B66546"/>
    <w:rsid w:val="00B73E1F"/>
    <w:rsid w:val="00B85F42"/>
    <w:rsid w:val="00B86CD0"/>
    <w:rsid w:val="00BA12BE"/>
    <w:rsid w:val="00BA7CA5"/>
    <w:rsid w:val="00BB195C"/>
    <w:rsid w:val="00BB6431"/>
    <w:rsid w:val="00BC25A3"/>
    <w:rsid w:val="00C26DAC"/>
    <w:rsid w:val="00C37DE6"/>
    <w:rsid w:val="00C56424"/>
    <w:rsid w:val="00C57969"/>
    <w:rsid w:val="00C92EA4"/>
    <w:rsid w:val="00CB6E2C"/>
    <w:rsid w:val="00CC37BE"/>
    <w:rsid w:val="00CC3F17"/>
    <w:rsid w:val="00CC46CF"/>
    <w:rsid w:val="00CD05D2"/>
    <w:rsid w:val="00CE0FB9"/>
    <w:rsid w:val="00CF2A1C"/>
    <w:rsid w:val="00D101FA"/>
    <w:rsid w:val="00D12CCB"/>
    <w:rsid w:val="00D1408E"/>
    <w:rsid w:val="00D1583E"/>
    <w:rsid w:val="00D17929"/>
    <w:rsid w:val="00D4701B"/>
    <w:rsid w:val="00D5035F"/>
    <w:rsid w:val="00D60DC8"/>
    <w:rsid w:val="00D7696E"/>
    <w:rsid w:val="00D9279C"/>
    <w:rsid w:val="00D948D0"/>
    <w:rsid w:val="00DE45FD"/>
    <w:rsid w:val="00DF6D7C"/>
    <w:rsid w:val="00E07817"/>
    <w:rsid w:val="00E16FB8"/>
    <w:rsid w:val="00E2361E"/>
    <w:rsid w:val="00E32050"/>
    <w:rsid w:val="00E409B9"/>
    <w:rsid w:val="00E40AEC"/>
    <w:rsid w:val="00E41C3D"/>
    <w:rsid w:val="00E63C7B"/>
    <w:rsid w:val="00E67696"/>
    <w:rsid w:val="00E84EDB"/>
    <w:rsid w:val="00E9475E"/>
    <w:rsid w:val="00EC7ADE"/>
    <w:rsid w:val="00ED29A8"/>
    <w:rsid w:val="00ED3EB1"/>
    <w:rsid w:val="00F130C0"/>
    <w:rsid w:val="00F228BB"/>
    <w:rsid w:val="00F31067"/>
    <w:rsid w:val="00F31AAF"/>
    <w:rsid w:val="00F77381"/>
    <w:rsid w:val="00F97D03"/>
    <w:rsid w:val="00FA4C17"/>
    <w:rsid w:val="00FA74BE"/>
    <w:rsid w:val="00FB7366"/>
    <w:rsid w:val="00FC32CD"/>
    <w:rsid w:val="00FE6E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38"/>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5BBA"/>
    <w:pPr>
      <w:tabs>
        <w:tab w:val="center" w:pos="4153"/>
        <w:tab w:val="right" w:pos="8306"/>
      </w:tabs>
      <w:snapToGrid w:val="0"/>
    </w:pPr>
    <w:rPr>
      <w:sz w:val="20"/>
      <w:szCs w:val="20"/>
    </w:rPr>
  </w:style>
  <w:style w:type="character" w:customStyle="1" w:styleId="a4">
    <w:name w:val="頁首 字元"/>
    <w:basedOn w:val="a0"/>
    <w:link w:val="a3"/>
    <w:uiPriority w:val="99"/>
    <w:semiHidden/>
    <w:rsid w:val="00485BBA"/>
    <w:rPr>
      <w:sz w:val="20"/>
      <w:szCs w:val="20"/>
    </w:rPr>
  </w:style>
  <w:style w:type="paragraph" w:styleId="a5">
    <w:name w:val="footer"/>
    <w:basedOn w:val="a"/>
    <w:link w:val="a6"/>
    <w:uiPriority w:val="99"/>
    <w:semiHidden/>
    <w:unhideWhenUsed/>
    <w:rsid w:val="00485BBA"/>
    <w:pPr>
      <w:tabs>
        <w:tab w:val="center" w:pos="4153"/>
        <w:tab w:val="right" w:pos="8306"/>
      </w:tabs>
      <w:snapToGrid w:val="0"/>
    </w:pPr>
    <w:rPr>
      <w:sz w:val="20"/>
      <w:szCs w:val="20"/>
    </w:rPr>
  </w:style>
  <w:style w:type="character" w:customStyle="1" w:styleId="a6">
    <w:name w:val="頁尾 字元"/>
    <w:basedOn w:val="a0"/>
    <w:link w:val="a5"/>
    <w:uiPriority w:val="99"/>
    <w:semiHidden/>
    <w:rsid w:val="00485BBA"/>
    <w:rPr>
      <w:sz w:val="20"/>
      <w:szCs w:val="20"/>
    </w:rPr>
  </w:style>
  <w:style w:type="paragraph" w:styleId="Web">
    <w:name w:val="Normal (Web)"/>
    <w:basedOn w:val="a"/>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a7">
    <w:name w:val="Balloon Text"/>
    <w:basedOn w:val="a"/>
    <w:link w:val="a8"/>
    <w:uiPriority w:val="99"/>
    <w:semiHidden/>
    <w:unhideWhenUsed/>
    <w:rsid w:val="00A65C20"/>
    <w:rPr>
      <w:rFonts w:ascii="Cambria" w:hAnsi="Cambria"/>
      <w:sz w:val="18"/>
      <w:szCs w:val="18"/>
    </w:rPr>
  </w:style>
  <w:style w:type="character" w:customStyle="1" w:styleId="a8">
    <w:name w:val="註解方塊文字 字元"/>
    <w:basedOn w:val="a0"/>
    <w:link w:val="a7"/>
    <w:uiPriority w:val="99"/>
    <w:semiHidden/>
    <w:rsid w:val="00A65C20"/>
    <w:rPr>
      <w:rFonts w:ascii="Cambria" w:eastAsia="PMingLiU" w:hAnsi="Cambria" w:cs="Times New Roman"/>
      <w:kern w:val="2"/>
      <w:sz w:val="18"/>
      <w:szCs w:val="18"/>
    </w:rPr>
  </w:style>
  <w:style w:type="character" w:styleId="a9">
    <w:name w:val="Hyperlink"/>
    <w:basedOn w:val="a0"/>
    <w:uiPriority w:val="99"/>
    <w:rsid w:val="00FC30F2"/>
    <w:rPr>
      <w:color w:val="0000FF"/>
      <w:u w:val="single"/>
    </w:rPr>
  </w:style>
  <w:style w:type="paragraph" w:customStyle="1" w:styleId="PR-Body">
    <w:name w:val="PR-Body"/>
    <w:basedOn w:val="a"/>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a0"/>
    <w:link w:val="PR-Body"/>
    <w:rsid w:val="00FC30F2"/>
    <w:rPr>
      <w:rFonts w:ascii="Arial" w:hAnsi="Arial" w:cs="Arial"/>
      <w:color w:val="000000"/>
      <w:sz w:val="21"/>
      <w:szCs w:val="21"/>
    </w:rPr>
  </w:style>
  <w:style w:type="character" w:customStyle="1" w:styleId="longtext">
    <w:name w:val="long_text"/>
    <w:basedOn w:val="a0"/>
    <w:rsid w:val="00B54AE7"/>
  </w:style>
  <w:style w:type="paragraph" w:styleId="aa">
    <w:name w:val="Body Text"/>
    <w:basedOn w:val="a"/>
    <w:link w:val="ab"/>
    <w:rsid w:val="00484884"/>
    <w:pPr>
      <w:widowControl/>
      <w:spacing w:after="120"/>
    </w:pPr>
    <w:rPr>
      <w:rFonts w:ascii="Arial" w:hAnsi="Arial" w:cs="Arial"/>
      <w:spacing w:val="-5"/>
      <w:kern w:val="0"/>
      <w:sz w:val="20"/>
      <w:szCs w:val="20"/>
      <w:lang w:val="en-GB" w:eastAsia="en-US"/>
    </w:rPr>
  </w:style>
  <w:style w:type="character" w:customStyle="1" w:styleId="ab">
    <w:name w:val="本文 字元"/>
    <w:basedOn w:val="a0"/>
    <w:link w:val="aa"/>
    <w:rsid w:val="00484884"/>
    <w:rPr>
      <w:rFonts w:ascii="Arial" w:hAnsi="Arial" w:cs="Arial"/>
      <w:spacing w:val="-5"/>
      <w:lang w:val="en-GB" w:eastAsia="en-US"/>
    </w:rPr>
  </w:style>
  <w:style w:type="paragraph" w:customStyle="1" w:styleId="ColorfulList-Accent11">
    <w:name w:val="Colorful List - Accent 11"/>
    <w:basedOn w:val="a"/>
    <w:uiPriority w:val="99"/>
    <w:qFormat/>
    <w:rsid w:val="006757C3"/>
    <w:pPr>
      <w:ind w:leftChars="200" w:left="480"/>
    </w:pPr>
  </w:style>
  <w:style w:type="paragraph" w:customStyle="1" w:styleId="PR-AboutAdv">
    <w:name w:val="PR-AboutAdv"/>
    <w:basedOn w:val="a"/>
    <w:link w:val="PR-AboutAdvChar"/>
    <w:rsid w:val="005A78B4"/>
    <w:pPr>
      <w:snapToGrid w:val="0"/>
    </w:pPr>
    <w:rPr>
      <w:rFonts w:ascii="Arial" w:hAnsi="Arial" w:cs="Arial"/>
      <w:sz w:val="16"/>
      <w:szCs w:val="16"/>
    </w:rPr>
  </w:style>
  <w:style w:type="character" w:customStyle="1" w:styleId="PR-AboutAdvChar">
    <w:name w:val="PR-AboutAdv Char"/>
    <w:basedOn w:val="a0"/>
    <w:link w:val="PR-AboutAdv"/>
    <w:rsid w:val="005A78B4"/>
    <w:rPr>
      <w:rFonts w:ascii="Arial" w:hAnsi="Arial" w:cs="Arial"/>
      <w:kern w:val="2"/>
      <w:sz w:val="16"/>
      <w:szCs w:val="16"/>
    </w:rPr>
  </w:style>
  <w:style w:type="character" w:styleId="ac">
    <w:name w:val="annotation reference"/>
    <w:basedOn w:val="a0"/>
    <w:uiPriority w:val="99"/>
    <w:semiHidden/>
    <w:unhideWhenUsed/>
    <w:rsid w:val="00CA58BD"/>
    <w:rPr>
      <w:sz w:val="18"/>
      <w:szCs w:val="18"/>
    </w:rPr>
  </w:style>
  <w:style w:type="paragraph" w:styleId="ad">
    <w:name w:val="annotation text"/>
    <w:basedOn w:val="a"/>
    <w:link w:val="ae"/>
    <w:uiPriority w:val="99"/>
    <w:semiHidden/>
    <w:unhideWhenUsed/>
    <w:rsid w:val="00CA58BD"/>
    <w:rPr>
      <w:szCs w:val="24"/>
    </w:rPr>
  </w:style>
  <w:style w:type="character" w:customStyle="1" w:styleId="ae">
    <w:name w:val="註解文字 字元"/>
    <w:basedOn w:val="a0"/>
    <w:link w:val="ad"/>
    <w:uiPriority w:val="99"/>
    <w:semiHidden/>
    <w:rsid w:val="00CA58BD"/>
    <w:rPr>
      <w:kern w:val="2"/>
      <w:sz w:val="24"/>
      <w:szCs w:val="24"/>
      <w:lang w:eastAsia="zh-TW"/>
    </w:rPr>
  </w:style>
  <w:style w:type="paragraph" w:styleId="af">
    <w:name w:val="annotation subject"/>
    <w:basedOn w:val="ad"/>
    <w:next w:val="ad"/>
    <w:link w:val="af0"/>
    <w:uiPriority w:val="99"/>
    <w:semiHidden/>
    <w:unhideWhenUsed/>
    <w:rsid w:val="00CA58BD"/>
    <w:rPr>
      <w:b/>
      <w:bCs/>
      <w:sz w:val="20"/>
      <w:szCs w:val="20"/>
    </w:rPr>
  </w:style>
  <w:style w:type="character" w:customStyle="1" w:styleId="af0">
    <w:name w:val="註解主旨 字元"/>
    <w:basedOn w:val="ae"/>
    <w:link w:val="af"/>
    <w:uiPriority w:val="99"/>
    <w:semiHidden/>
    <w:rsid w:val="00CA58BD"/>
    <w:rPr>
      <w:b/>
      <w:bCs/>
    </w:rPr>
  </w:style>
  <w:style w:type="paragraph" w:styleId="af1">
    <w:name w:val="Revision"/>
    <w:hidden/>
    <w:uiPriority w:val="99"/>
    <w:semiHidden/>
    <w:rsid w:val="00142360"/>
    <w:rPr>
      <w:kern w:val="2"/>
      <w:sz w:val="24"/>
      <w:szCs w:val="22"/>
      <w:lang w:eastAsia="zh-TW"/>
    </w:rPr>
  </w:style>
  <w:style w:type="paragraph" w:styleId="af2">
    <w:name w:val="List Paragraph"/>
    <w:basedOn w:val="a"/>
    <w:uiPriority w:val="34"/>
    <w:qFormat/>
    <w:rsid w:val="00595C22"/>
    <w:pPr>
      <w:ind w:leftChars="200" w:left="480"/>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CC4E1B.3D767A4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dvantech.com/" TargetMode="External"/><Relationship Id="rId2" Type="http://schemas.openxmlformats.org/officeDocument/2006/relationships/customXml" Target="../customXml/item2.xml"/><Relationship Id="rId16" Type="http://schemas.openxmlformats.org/officeDocument/2006/relationships/hyperlink" Target="http://www.advan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ia.Huang@advantech.com.tw"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77465BFD5DA48A2B26895D9467E47" ma:contentTypeVersion="0" ma:contentTypeDescription="Create a new document." ma:contentTypeScope="" ma:versionID="36a5dfaf9058e58b76a7ada7c3aaf5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903DE-F9CD-4707-85F9-24D4E0C205F7}">
  <ds:schemaRefs>
    <ds:schemaRef ds:uri="http://schemas.microsoft.com/office/2006/metadata/properties"/>
  </ds:schemaRefs>
</ds:datastoreItem>
</file>

<file path=customXml/itemProps2.xml><?xml version="1.0" encoding="utf-8"?>
<ds:datastoreItem xmlns:ds="http://schemas.openxmlformats.org/officeDocument/2006/customXml" ds:itemID="{B975E8B6-1EA6-4064-9E05-E94E1B7DE11F}">
  <ds:schemaRefs>
    <ds:schemaRef ds:uri="http://schemas.microsoft.com/sharepoint/v3/contenttype/forms"/>
  </ds:schemaRefs>
</ds:datastoreItem>
</file>

<file path=customXml/itemProps3.xml><?xml version="1.0" encoding="utf-8"?>
<ds:datastoreItem xmlns:ds="http://schemas.openxmlformats.org/officeDocument/2006/customXml" ds:itemID="{AFA4FB4C-6F2D-4A74-A20D-8F2DE43A0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5961DF-8675-4709-8AEB-2CA9B04B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4291</CharactersWithSpaces>
  <SharedDoc>false</SharedDoc>
  <HLinks>
    <vt:vector size="24" baseType="variant">
      <vt:variant>
        <vt:i4>5308419</vt:i4>
      </vt:variant>
      <vt:variant>
        <vt:i4>9</vt:i4>
      </vt:variant>
      <vt:variant>
        <vt:i4>0</vt:i4>
      </vt:variant>
      <vt:variant>
        <vt:i4>5</vt:i4>
      </vt:variant>
      <vt:variant>
        <vt:lpwstr>http://www.advantech.com/</vt:lpwstr>
      </vt:variant>
      <vt:variant>
        <vt:lpwstr/>
      </vt:variant>
      <vt:variant>
        <vt:i4>6029392</vt:i4>
      </vt:variant>
      <vt:variant>
        <vt:i4>6</vt:i4>
      </vt:variant>
      <vt:variant>
        <vt:i4>0</vt:i4>
      </vt:variant>
      <vt:variant>
        <vt:i4>5</vt:i4>
      </vt:variant>
      <vt:variant>
        <vt:lpwstr>http://www.advantech.com/EmbCore</vt:lpwstr>
      </vt:variant>
      <vt:variant>
        <vt:lpwstr/>
      </vt:variant>
      <vt:variant>
        <vt:i4>6029392</vt:i4>
      </vt:variant>
      <vt:variant>
        <vt:i4>3</vt:i4>
      </vt:variant>
      <vt:variant>
        <vt:i4>0</vt:i4>
      </vt:variant>
      <vt:variant>
        <vt:i4>5</vt:i4>
      </vt:variant>
      <vt:variant>
        <vt:lpwstr>http://www.advantech.com/EmbCore</vt:lpwstr>
      </vt:variant>
      <vt:variant>
        <vt:lpwstr/>
      </vt:variant>
      <vt:variant>
        <vt:i4>6291523</vt:i4>
      </vt:variant>
      <vt:variant>
        <vt:i4>0</vt:i4>
      </vt:variant>
      <vt:variant>
        <vt:i4>0</vt:i4>
      </vt:variant>
      <vt:variant>
        <vt:i4>5</vt:i4>
      </vt:variant>
      <vt:variant>
        <vt:lpwstr>mailto:Irene.Chang@advantech.com.tw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Wendy.Wen</dc:creator>
  <cp:lastModifiedBy>silvia.huang</cp:lastModifiedBy>
  <cp:revision>3</cp:revision>
  <cp:lastPrinted>2011-08-02T02:44:00Z</cp:lastPrinted>
  <dcterms:created xsi:type="dcterms:W3CDTF">2011-08-02T03:03:00Z</dcterms:created>
  <dcterms:modified xsi:type="dcterms:W3CDTF">2011-08-04T05:27:00Z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